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8D" w:rsidRPr="005F5D8D" w:rsidRDefault="005F5D8D" w:rsidP="005F5D8D">
      <w:pPr>
        <w:shd w:val="clear" w:color="auto" w:fill="FFFFFF"/>
        <w:spacing w:after="150" w:line="300" w:lineRule="atLeast"/>
        <w:jc w:val="center"/>
        <w:outlineLvl w:val="1"/>
        <w:rPr>
          <w:rFonts w:ascii="Arial" w:eastAsia="Times New Roman" w:hAnsi="Arial" w:cs="Arial"/>
          <w:b/>
          <w:bCs/>
          <w:caps/>
          <w:color w:val="333333"/>
          <w:sz w:val="30"/>
          <w:szCs w:val="30"/>
          <w:lang w:eastAsia="pt-BR"/>
        </w:rPr>
      </w:pPr>
      <w:r w:rsidRPr="005F5D8D">
        <w:rPr>
          <w:rFonts w:ascii="Arial" w:eastAsia="Times New Roman" w:hAnsi="Arial" w:cs="Arial"/>
          <w:b/>
          <w:bCs/>
          <w:caps/>
          <w:color w:val="333333"/>
          <w:sz w:val="30"/>
          <w:szCs w:val="30"/>
          <w:lang w:eastAsia="pt-BR"/>
        </w:rPr>
        <w:br/>
        <w:t xml:space="preserve">DECRETO Nº 58.031, DE 12 DE DEZEMBRO DE </w:t>
      </w:r>
      <w:proofErr w:type="gramStart"/>
      <w:r w:rsidRPr="005F5D8D">
        <w:rPr>
          <w:rFonts w:ascii="Arial" w:eastAsia="Times New Roman" w:hAnsi="Arial" w:cs="Arial"/>
          <w:b/>
          <w:bCs/>
          <w:caps/>
          <w:color w:val="333333"/>
          <w:sz w:val="30"/>
          <w:szCs w:val="30"/>
          <w:lang w:eastAsia="pt-BR"/>
        </w:rPr>
        <w:t>2017</w:t>
      </w:r>
      <w:proofErr w:type="gramEnd"/>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p>
    <w:p w:rsidR="005F5D8D" w:rsidRPr="005F5D8D" w:rsidRDefault="005F5D8D" w:rsidP="005F5D8D">
      <w:pPr>
        <w:shd w:val="clear" w:color="auto" w:fill="FFFFFF"/>
        <w:spacing w:before="300" w:after="300" w:line="300" w:lineRule="atLeast"/>
        <w:ind w:left="3000" w:right="300"/>
        <w:jc w:val="both"/>
        <w:outlineLvl w:val="0"/>
        <w:rPr>
          <w:rFonts w:ascii="Myriad Pro Semibold" w:eastAsia="Times New Roman" w:hAnsi="Myriad Pro Semibold" w:cs="Times New Roman"/>
          <w:b/>
          <w:bCs/>
          <w:color w:val="333333"/>
          <w:kern w:val="36"/>
          <w:sz w:val="30"/>
          <w:szCs w:val="30"/>
          <w:lang w:eastAsia="pt-BR"/>
        </w:rPr>
      </w:pPr>
      <w:r w:rsidRPr="005F5D8D">
        <w:rPr>
          <w:rFonts w:ascii="Myriad Pro Semibold" w:eastAsia="Times New Roman" w:hAnsi="Myriad Pro Semibold" w:cs="Times New Roman"/>
          <w:b/>
          <w:bCs/>
          <w:color w:val="333333"/>
          <w:kern w:val="36"/>
          <w:sz w:val="30"/>
          <w:szCs w:val="30"/>
          <w:lang w:eastAsia="pt-BR"/>
        </w:rPr>
        <w:t>Dispõe sobre a reorganização da Secretaria Municipal da Pessoa com Deficiência, bem como altera a denominação e a lotação dos cargos de provimento em comissão que especifica e transfere cargos de provimento em comissão entre órgãos.</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JOÃO DORIA, Prefeito do Município de São Paulo, no uso das atribuições que lhe são conferidas por Lei, DECRETA: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0" w:name="artigo_1"/>
      <w:r w:rsidRPr="005F5D8D">
        <w:rPr>
          <w:rFonts w:ascii="Calibri" w:eastAsia="Times New Roman" w:hAnsi="Calibri" w:cs="Times New Roman"/>
          <w:b/>
          <w:bCs/>
          <w:color w:val="FFFFFF"/>
          <w:sz w:val="17"/>
          <w:szCs w:val="17"/>
          <w:shd w:val="clear" w:color="auto" w:fill="D9534F"/>
          <w:lang w:eastAsia="pt-BR"/>
        </w:rPr>
        <w:t>Art. 1º</w:t>
      </w:r>
      <w:bookmarkEnd w:id="0"/>
      <w:r w:rsidRPr="005F5D8D">
        <w:rPr>
          <w:rFonts w:ascii="Calibri" w:eastAsia="Times New Roman" w:hAnsi="Calibri" w:cs="Times New Roman"/>
          <w:color w:val="333333"/>
          <w:sz w:val="23"/>
          <w:szCs w:val="23"/>
          <w:shd w:val="clear" w:color="auto" w:fill="FFFFFF"/>
          <w:lang w:eastAsia="pt-BR"/>
        </w:rPr>
        <w:t> A Secretaria Municipal da Pessoa com Deficiência - SMPED fica reorganizada nos termos deste decreto.</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Capítulo </w:t>
      </w:r>
      <w:r w:rsidRPr="005F5D8D">
        <w:rPr>
          <w:rFonts w:ascii="Calibri" w:eastAsia="Times New Roman" w:hAnsi="Calibri" w:cs="Times New Roman"/>
          <w:caps/>
          <w:color w:val="555555"/>
          <w:sz w:val="23"/>
          <w:szCs w:val="23"/>
          <w:lang w:eastAsia="pt-BR"/>
        </w:rPr>
        <w:t>I</w:t>
      </w:r>
      <w:r w:rsidRPr="005F5D8D">
        <w:rPr>
          <w:rFonts w:ascii="Calibri" w:eastAsia="Times New Roman" w:hAnsi="Calibri" w:cs="Times New Roman"/>
          <w:caps/>
          <w:color w:val="555555"/>
          <w:sz w:val="23"/>
          <w:szCs w:val="23"/>
          <w:lang w:eastAsia="pt-BR"/>
        </w:rPr>
        <w:br/>
        <w:t>DAS FINALIDADES</w:t>
      </w:r>
      <w:r w:rsidRPr="005F5D8D">
        <w:rPr>
          <w:rFonts w:ascii="Calibri" w:eastAsia="Times New Roman" w:hAnsi="Calibri" w:cs="Times New Roman"/>
          <w:caps/>
          <w:color w:val="555555"/>
          <w:sz w:val="23"/>
          <w:szCs w:val="23"/>
          <w:lang w:eastAsia="pt-BR"/>
        </w:rPr>
        <w:br/>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1" w:name="artigo_2"/>
      <w:r w:rsidRPr="005F5D8D">
        <w:rPr>
          <w:rFonts w:ascii="Calibri" w:eastAsia="Times New Roman" w:hAnsi="Calibri" w:cs="Times New Roman"/>
          <w:b/>
          <w:bCs/>
          <w:color w:val="FFFFFF"/>
          <w:sz w:val="17"/>
          <w:szCs w:val="17"/>
          <w:shd w:val="clear" w:color="auto" w:fill="D9534F"/>
          <w:lang w:eastAsia="pt-BR"/>
        </w:rPr>
        <w:t>Art. 2º</w:t>
      </w:r>
      <w:bookmarkEnd w:id="1"/>
      <w:r w:rsidRPr="005F5D8D">
        <w:rPr>
          <w:rFonts w:ascii="Calibri" w:eastAsia="Times New Roman" w:hAnsi="Calibri" w:cs="Times New Roman"/>
          <w:color w:val="333333"/>
          <w:sz w:val="23"/>
          <w:szCs w:val="23"/>
          <w:shd w:val="clear" w:color="auto" w:fill="FFFFFF"/>
          <w:lang w:eastAsia="pt-BR"/>
        </w:rPr>
        <w:t> São finalidades da Secretaria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promover, em condições de igualdade, o exercício dos direitos e liberdades fundamentais da pessoa com deficiência no Município, visando a sua inclusão social e cidadania;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II - coordenar a formulação, implantação, divulgação, monitoramento e avaliação da política municipal da pessoa com deficiência e respectivos planos, projetos e ações transversais e </w:t>
      </w:r>
      <w:proofErr w:type="spellStart"/>
      <w:r w:rsidRPr="005F5D8D">
        <w:rPr>
          <w:rFonts w:ascii="Calibri" w:eastAsia="Times New Roman" w:hAnsi="Calibri" w:cs="Times New Roman"/>
          <w:color w:val="333333"/>
          <w:sz w:val="23"/>
          <w:szCs w:val="23"/>
          <w:shd w:val="clear" w:color="auto" w:fill="FFFFFF"/>
          <w:lang w:eastAsia="pt-BR"/>
        </w:rPr>
        <w:t>intersetoriais</w:t>
      </w:r>
      <w:proofErr w:type="spellEnd"/>
      <w:r w:rsidRPr="005F5D8D">
        <w:rPr>
          <w:rFonts w:ascii="Calibri" w:eastAsia="Times New Roman" w:hAnsi="Calibri" w:cs="Times New Roman"/>
          <w:color w:val="333333"/>
          <w:sz w:val="23"/>
          <w:szCs w:val="23"/>
          <w:shd w:val="clear" w:color="auto" w:fill="FFFFFF"/>
          <w:lang w:eastAsia="pt-BR"/>
        </w:rPr>
        <w:t>, em parceria e articulação com o Conselho Municipal da Pessoa com Deficiência - CMPD, órgãos e entidades da Administração Pública Municipal, outras esferas de governo e os demais setores da sociedade civil;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desenvolver projetos destinados à implementação das políticas públicas voltadas às pessoas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reunir, analisar e divulgar dados estatísticos e analíticos relativos à pessoa com deficiência residente no Município e aos serviços e políticas públicas voltadas à sua inclusão na sociedade.</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lastRenderedPageBreak/>
        <w:br/>
        <w:t>Capítulo </w:t>
      </w:r>
      <w:r w:rsidRPr="005F5D8D">
        <w:rPr>
          <w:rFonts w:ascii="Calibri" w:eastAsia="Times New Roman" w:hAnsi="Calibri" w:cs="Times New Roman"/>
          <w:caps/>
          <w:color w:val="555555"/>
          <w:sz w:val="23"/>
          <w:szCs w:val="23"/>
          <w:lang w:eastAsia="pt-BR"/>
        </w:rPr>
        <w:t>II</w:t>
      </w:r>
      <w:r w:rsidRPr="005F5D8D">
        <w:rPr>
          <w:rFonts w:ascii="Calibri" w:eastAsia="Times New Roman" w:hAnsi="Calibri" w:cs="Times New Roman"/>
          <w:caps/>
          <w:color w:val="555555"/>
          <w:sz w:val="23"/>
          <w:szCs w:val="23"/>
          <w:lang w:eastAsia="pt-BR"/>
        </w:rPr>
        <w:br/>
        <w:t>DA ESTRUTURA ORGANIZACIONAL</w:t>
      </w:r>
      <w:r w:rsidRPr="005F5D8D">
        <w:rPr>
          <w:rFonts w:ascii="Calibri" w:eastAsia="Times New Roman" w:hAnsi="Calibri" w:cs="Times New Roman"/>
          <w:caps/>
          <w:color w:val="555555"/>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w:t>
      </w:r>
      <w:r w:rsidRPr="005F5D8D">
        <w:rPr>
          <w:rFonts w:ascii="Calibri" w:eastAsia="Times New Roman" w:hAnsi="Calibri" w:cs="Times New Roman"/>
          <w:color w:val="555555"/>
          <w:sz w:val="23"/>
          <w:szCs w:val="23"/>
          <w:lang w:eastAsia="pt-BR"/>
        </w:rPr>
        <w:br/>
        <w:t>Da Estrutura Básica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2" w:name="artigo_3"/>
      <w:r w:rsidRPr="005F5D8D">
        <w:rPr>
          <w:rFonts w:ascii="Calibri" w:eastAsia="Times New Roman" w:hAnsi="Calibri" w:cs="Times New Roman"/>
          <w:b/>
          <w:bCs/>
          <w:color w:val="FFFFFF"/>
          <w:sz w:val="17"/>
          <w:szCs w:val="17"/>
          <w:shd w:val="clear" w:color="auto" w:fill="D9534F"/>
          <w:lang w:eastAsia="pt-BR"/>
        </w:rPr>
        <w:t>Art. 3º</w:t>
      </w:r>
      <w:bookmarkEnd w:id="2"/>
      <w:r w:rsidRPr="005F5D8D">
        <w:rPr>
          <w:rFonts w:ascii="Calibri" w:eastAsia="Times New Roman" w:hAnsi="Calibri" w:cs="Times New Roman"/>
          <w:color w:val="333333"/>
          <w:sz w:val="23"/>
          <w:szCs w:val="23"/>
          <w:shd w:val="clear" w:color="auto" w:fill="FFFFFF"/>
          <w:lang w:eastAsia="pt-BR"/>
        </w:rPr>
        <w:t> A Secretaria Municipal da Pessoa com Deficiência tem a seguinte estrutura básica: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Gabinete do Secretário, com unidades de assistência direta ao Secretário;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unidades específicas: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 Coordenação de Relações Institucionais - CORI;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 Coordenação de Políticas e Projetos de Inclusão - COPPI;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c) Coordenação de Acessibilidade e Desenho Universal - CADU;</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d) Coordenação de Administração e Finanças - CAF;</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Colegiados vinculados: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 Conselho Municipal da Pessoa com Deficiência - CMPD;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 Comissão Permanente de Acessibilidade - CPA;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c) Conselho de Gestão.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Parágrafo único. O Conselho de Gestão de que trata a alínea "c" do inciso III do "caput" deste artigo tem suas atribuições, composição e funcionamento definidos em legislação específica.</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II</w:t>
      </w:r>
      <w:r w:rsidRPr="005F5D8D">
        <w:rPr>
          <w:rFonts w:ascii="Calibri" w:eastAsia="Times New Roman" w:hAnsi="Calibri" w:cs="Times New Roman"/>
          <w:color w:val="555555"/>
          <w:sz w:val="23"/>
          <w:szCs w:val="23"/>
          <w:lang w:eastAsia="pt-BR"/>
        </w:rPr>
        <w:br/>
        <w:t>Do Detalhamento da Estrutura Básica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3" w:name="artigo_4"/>
      <w:r w:rsidRPr="005F5D8D">
        <w:rPr>
          <w:rFonts w:ascii="Calibri" w:eastAsia="Times New Roman" w:hAnsi="Calibri" w:cs="Times New Roman"/>
          <w:b/>
          <w:bCs/>
          <w:color w:val="FFFFFF"/>
          <w:sz w:val="17"/>
          <w:szCs w:val="17"/>
          <w:shd w:val="clear" w:color="auto" w:fill="D9534F"/>
          <w:lang w:eastAsia="pt-BR"/>
        </w:rPr>
        <w:t>Art. 4º</w:t>
      </w:r>
      <w:bookmarkEnd w:id="3"/>
      <w:r w:rsidRPr="005F5D8D">
        <w:rPr>
          <w:rFonts w:ascii="Calibri" w:eastAsia="Times New Roman" w:hAnsi="Calibri" w:cs="Times New Roman"/>
          <w:color w:val="333333"/>
          <w:sz w:val="23"/>
          <w:szCs w:val="23"/>
          <w:shd w:val="clear" w:color="auto" w:fill="FFFFFF"/>
          <w:lang w:eastAsia="pt-BR"/>
        </w:rPr>
        <w:t> O Gabinete do Secretário é integrado por: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Assessoria de Comunicação - AC;</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Assessoria Técnica - AT;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Assessoria Jurídica - AJ.</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4" w:name="artigo_5"/>
      <w:r w:rsidRPr="005F5D8D">
        <w:rPr>
          <w:rFonts w:ascii="Calibri" w:eastAsia="Times New Roman" w:hAnsi="Calibri" w:cs="Times New Roman"/>
          <w:b/>
          <w:bCs/>
          <w:color w:val="FFFFFF"/>
          <w:sz w:val="17"/>
          <w:szCs w:val="17"/>
          <w:shd w:val="clear" w:color="auto" w:fill="D9534F"/>
          <w:lang w:eastAsia="pt-BR"/>
        </w:rPr>
        <w:t>Art. 5º</w:t>
      </w:r>
      <w:bookmarkEnd w:id="4"/>
      <w:r w:rsidRPr="005F5D8D">
        <w:rPr>
          <w:rFonts w:ascii="Calibri" w:eastAsia="Times New Roman" w:hAnsi="Calibri" w:cs="Times New Roman"/>
          <w:color w:val="333333"/>
          <w:sz w:val="23"/>
          <w:szCs w:val="23"/>
          <w:shd w:val="clear" w:color="auto" w:fill="FFFFFF"/>
          <w:lang w:eastAsia="pt-BR"/>
        </w:rPr>
        <w:t> A Coordenação de Relações Institucionais - CORI não possui unidades subordinadas.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5" w:name="artigo_6"/>
      <w:r w:rsidRPr="005F5D8D">
        <w:rPr>
          <w:rFonts w:ascii="Calibri" w:eastAsia="Times New Roman" w:hAnsi="Calibri" w:cs="Times New Roman"/>
          <w:b/>
          <w:bCs/>
          <w:color w:val="FFFFFF"/>
          <w:sz w:val="17"/>
          <w:szCs w:val="17"/>
          <w:shd w:val="clear" w:color="auto" w:fill="D9534F"/>
          <w:lang w:eastAsia="pt-BR"/>
        </w:rPr>
        <w:t>Art. 6º</w:t>
      </w:r>
      <w:bookmarkEnd w:id="5"/>
      <w:r w:rsidRPr="005F5D8D">
        <w:rPr>
          <w:rFonts w:ascii="Calibri" w:eastAsia="Times New Roman" w:hAnsi="Calibri" w:cs="Times New Roman"/>
          <w:color w:val="333333"/>
          <w:sz w:val="23"/>
          <w:szCs w:val="23"/>
          <w:shd w:val="clear" w:color="auto" w:fill="FFFFFF"/>
          <w:lang w:eastAsia="pt-BR"/>
        </w:rPr>
        <w:t> A Coordenação de Políticas e Projetos de Inclusão - COPPI é integrada por: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Divisão de Ações Culturais, Educativas e Eventos - DACEE;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II - Divisão de Planejamento, Monitoramento e Avaliação - DPMA.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6" w:name="artigo_7"/>
      <w:r w:rsidRPr="005F5D8D">
        <w:rPr>
          <w:rFonts w:ascii="Calibri" w:eastAsia="Times New Roman" w:hAnsi="Calibri" w:cs="Times New Roman"/>
          <w:b/>
          <w:bCs/>
          <w:color w:val="FFFFFF"/>
          <w:sz w:val="17"/>
          <w:szCs w:val="17"/>
          <w:shd w:val="clear" w:color="auto" w:fill="D9534F"/>
          <w:lang w:eastAsia="pt-BR"/>
        </w:rPr>
        <w:t>Art. 7º</w:t>
      </w:r>
      <w:bookmarkEnd w:id="6"/>
      <w:r w:rsidRPr="005F5D8D">
        <w:rPr>
          <w:rFonts w:ascii="Calibri" w:eastAsia="Times New Roman" w:hAnsi="Calibri" w:cs="Times New Roman"/>
          <w:color w:val="333333"/>
          <w:sz w:val="23"/>
          <w:szCs w:val="23"/>
          <w:shd w:val="clear" w:color="auto" w:fill="FFFFFF"/>
          <w:lang w:eastAsia="pt-BR"/>
        </w:rPr>
        <w:t> A Coordenação de Acessibilidade e Desenho Universal - CADU é integrada por: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Divisão de Acessibilidade Arquitetônica e Urbanística - DAAU;</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Divisão de Acessibilidade Digital e Comunicação Inclusiva - DADCI.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7" w:name="artigo_8"/>
      <w:r w:rsidRPr="005F5D8D">
        <w:rPr>
          <w:rFonts w:ascii="Calibri" w:eastAsia="Times New Roman" w:hAnsi="Calibri" w:cs="Times New Roman"/>
          <w:b/>
          <w:bCs/>
          <w:color w:val="FFFFFF"/>
          <w:sz w:val="17"/>
          <w:szCs w:val="17"/>
          <w:shd w:val="clear" w:color="auto" w:fill="D9534F"/>
          <w:lang w:eastAsia="pt-BR"/>
        </w:rPr>
        <w:t>Art. 8º</w:t>
      </w:r>
      <w:bookmarkEnd w:id="7"/>
      <w:r w:rsidRPr="005F5D8D">
        <w:rPr>
          <w:rFonts w:ascii="Calibri" w:eastAsia="Times New Roman" w:hAnsi="Calibri" w:cs="Times New Roman"/>
          <w:color w:val="333333"/>
          <w:sz w:val="23"/>
          <w:szCs w:val="23"/>
          <w:shd w:val="clear" w:color="auto" w:fill="FFFFFF"/>
          <w:lang w:eastAsia="pt-BR"/>
        </w:rPr>
        <w:t> A Coordenação de Administração e Finanças - CAF é integrada por: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Divisão de Orçamento e Finanças - DOF;</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Supervisão de Gestão de Pessoas - SGP.</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Capítulo </w:t>
      </w:r>
      <w:r w:rsidRPr="005F5D8D">
        <w:rPr>
          <w:rFonts w:ascii="Calibri" w:eastAsia="Times New Roman" w:hAnsi="Calibri" w:cs="Times New Roman"/>
          <w:caps/>
          <w:color w:val="555555"/>
          <w:sz w:val="23"/>
          <w:szCs w:val="23"/>
          <w:lang w:eastAsia="pt-BR"/>
        </w:rPr>
        <w:t>III</w:t>
      </w:r>
      <w:r w:rsidRPr="005F5D8D">
        <w:rPr>
          <w:rFonts w:ascii="Calibri" w:eastAsia="Times New Roman" w:hAnsi="Calibri" w:cs="Times New Roman"/>
          <w:caps/>
          <w:color w:val="555555"/>
          <w:sz w:val="23"/>
          <w:szCs w:val="23"/>
          <w:lang w:eastAsia="pt-BR"/>
        </w:rPr>
        <w:br/>
        <w:t>DAS ATRIBUIÇÕES</w:t>
      </w:r>
      <w:r w:rsidRPr="005F5D8D">
        <w:rPr>
          <w:rFonts w:ascii="Calibri" w:eastAsia="Times New Roman" w:hAnsi="Calibri" w:cs="Times New Roman"/>
          <w:caps/>
          <w:color w:val="555555"/>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w:t>
      </w:r>
      <w:r w:rsidRPr="005F5D8D">
        <w:rPr>
          <w:rFonts w:ascii="Calibri" w:eastAsia="Times New Roman" w:hAnsi="Calibri" w:cs="Times New Roman"/>
          <w:color w:val="555555"/>
          <w:sz w:val="23"/>
          <w:szCs w:val="23"/>
          <w:lang w:eastAsia="pt-BR"/>
        </w:rPr>
        <w:br/>
        <w:t>Das Unidades de Assistência Direta ao Secretário</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8" w:name="artigo_9"/>
      <w:r w:rsidRPr="005F5D8D">
        <w:rPr>
          <w:rFonts w:ascii="Calibri" w:eastAsia="Times New Roman" w:hAnsi="Calibri" w:cs="Times New Roman"/>
          <w:b/>
          <w:bCs/>
          <w:color w:val="FFFFFF"/>
          <w:sz w:val="17"/>
          <w:szCs w:val="17"/>
          <w:shd w:val="clear" w:color="auto" w:fill="D9534F"/>
          <w:lang w:eastAsia="pt-BR"/>
        </w:rPr>
        <w:t>Art. 9º</w:t>
      </w:r>
      <w:bookmarkEnd w:id="8"/>
      <w:r w:rsidRPr="005F5D8D">
        <w:rPr>
          <w:rFonts w:ascii="Calibri" w:eastAsia="Times New Roman" w:hAnsi="Calibri" w:cs="Times New Roman"/>
          <w:color w:val="333333"/>
          <w:sz w:val="23"/>
          <w:szCs w:val="23"/>
          <w:shd w:val="clear" w:color="auto" w:fill="FFFFFF"/>
          <w:lang w:eastAsia="pt-BR"/>
        </w:rPr>
        <w:t> A Assessoria de Comunicação - AC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 - planejar, </w:t>
      </w:r>
      <w:proofErr w:type="gramStart"/>
      <w:r w:rsidRPr="005F5D8D">
        <w:rPr>
          <w:rFonts w:ascii="Calibri" w:eastAsia="Times New Roman" w:hAnsi="Calibri" w:cs="Times New Roman"/>
          <w:color w:val="333333"/>
          <w:sz w:val="23"/>
          <w:szCs w:val="23"/>
          <w:shd w:val="clear" w:color="auto" w:fill="FFFFFF"/>
          <w:lang w:eastAsia="pt-BR"/>
        </w:rPr>
        <w:t>implementar</w:t>
      </w:r>
      <w:proofErr w:type="gramEnd"/>
      <w:r w:rsidRPr="005F5D8D">
        <w:rPr>
          <w:rFonts w:ascii="Calibri" w:eastAsia="Times New Roman" w:hAnsi="Calibri" w:cs="Times New Roman"/>
          <w:color w:val="333333"/>
          <w:sz w:val="23"/>
          <w:szCs w:val="23"/>
          <w:shd w:val="clear" w:color="auto" w:fill="FFFFFF"/>
          <w:lang w:eastAsia="pt-BR"/>
        </w:rPr>
        <w:t>, monitorar e avaliar a política de comunicação da SMPED;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contribuir para o exercício pleno da cidadania das pessoas com deficiência, tendo como diretrizes o acesso à informação e a transparência;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planejar, coordenar, executar e avaliar as ações de publicidade, comunicação digital e pesquisas de opinião pública;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manter canais diretos de comunicação com os munícipes;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promover campanhas de comunicação e sensibilização relativas aos direitos das pessoas com deficiência e às diretrizes e boas práticas de acessibilidade;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divulgar as ações e projetos nas mídias profissionais públicas e privadas;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 - apoiar a formação da agenda estratégica.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9" w:name="artigo_10"/>
      <w:r w:rsidRPr="005F5D8D">
        <w:rPr>
          <w:rFonts w:ascii="Calibri" w:eastAsia="Times New Roman" w:hAnsi="Calibri" w:cs="Times New Roman"/>
          <w:b/>
          <w:bCs/>
          <w:color w:val="FFFFFF"/>
          <w:sz w:val="17"/>
          <w:szCs w:val="17"/>
          <w:shd w:val="clear" w:color="auto" w:fill="D9534F"/>
          <w:lang w:eastAsia="pt-BR"/>
        </w:rPr>
        <w:t>Art. 10</w:t>
      </w:r>
      <w:bookmarkEnd w:id="9"/>
      <w:r w:rsidRPr="005F5D8D">
        <w:rPr>
          <w:rFonts w:ascii="Calibri" w:eastAsia="Times New Roman" w:hAnsi="Calibri" w:cs="Times New Roman"/>
          <w:color w:val="333333"/>
          <w:sz w:val="23"/>
          <w:szCs w:val="23"/>
          <w:shd w:val="clear" w:color="auto" w:fill="FFFFFF"/>
          <w:lang w:eastAsia="pt-BR"/>
        </w:rPr>
        <w:t> A Assessoria Técnica - AT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elaborar estudos, análises e pareceres técnicos;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assessorar na formulação de diretrizes de políticas públicas e acompanhar a implantação de programas e metas definidas;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III - promover iniciativas e estudos de boas práticas relacionadas ao aprimoramento do controle interno, do gerenciamento de riscos e da transparência;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atender a demandas de órgãos internos e externos de controle e auditoria, bem como requisitar informações e orientar as unidades da SMPED na tramitação interna de questionamentos e denúncias;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exercer outras atribuições correlatas e complementares à sua área de atuação.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Parágrafo único. Para consecução das atividades decorrentes das atribuições previstas nos incisos III e IV do "caput" deste artigo, serão indicados servidores pelo Secretário da SMPED, conforme normatização da Controladoria Geral do Município.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0" w:name="artigo_11"/>
      <w:r w:rsidRPr="005F5D8D">
        <w:rPr>
          <w:rFonts w:ascii="Calibri" w:eastAsia="Times New Roman" w:hAnsi="Calibri" w:cs="Times New Roman"/>
          <w:b/>
          <w:bCs/>
          <w:color w:val="FFFFFF"/>
          <w:sz w:val="17"/>
          <w:szCs w:val="17"/>
          <w:shd w:val="clear" w:color="auto" w:fill="D9534F"/>
          <w:lang w:eastAsia="pt-BR"/>
        </w:rPr>
        <w:t>Art. 11</w:t>
      </w:r>
      <w:bookmarkEnd w:id="10"/>
      <w:r w:rsidRPr="005F5D8D">
        <w:rPr>
          <w:rFonts w:ascii="Calibri" w:eastAsia="Times New Roman" w:hAnsi="Calibri" w:cs="Times New Roman"/>
          <w:color w:val="333333"/>
          <w:sz w:val="23"/>
          <w:szCs w:val="23"/>
          <w:shd w:val="clear" w:color="auto" w:fill="FFFFFF"/>
          <w:lang w:eastAsia="pt-BR"/>
        </w:rPr>
        <w:t> A Assessoria Jurídica - AJ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elaborar estudos, análises e pareceres jurídicos que sirvam de base às decisões, determinações e despachos do Secretário;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realizar as atividades de consultoria jurídica, promovendo a análise, orientação e parecer em consultas formuladas pelas unidades da SMPED, inclusive quanto a minutas de atos normativos e em processos de licitação e contratação;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analisar e aprovar minutas de editais, contratos, convênios e parcerias em geral;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prestar informações para subsidiar a defesa da Prefeitura em juízo, obtendo os elementos necessários das unidades da SMPED.</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II</w:t>
      </w:r>
      <w:r w:rsidRPr="005F5D8D">
        <w:rPr>
          <w:rFonts w:ascii="Calibri" w:eastAsia="Times New Roman" w:hAnsi="Calibri" w:cs="Times New Roman"/>
          <w:color w:val="555555"/>
          <w:sz w:val="23"/>
          <w:szCs w:val="23"/>
          <w:lang w:eastAsia="pt-BR"/>
        </w:rPr>
        <w:br/>
        <w:t>Das Unidades Específicas da Secretaria</w:t>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Subseção I</w:t>
      </w:r>
      <w:r w:rsidRPr="005F5D8D">
        <w:rPr>
          <w:rFonts w:ascii="Calibri" w:eastAsia="Times New Roman" w:hAnsi="Calibri" w:cs="Times New Roman"/>
          <w:color w:val="555555"/>
          <w:sz w:val="23"/>
          <w:szCs w:val="23"/>
          <w:lang w:eastAsia="pt-BR"/>
        </w:rPr>
        <w:br/>
        <w:t>Da Coordenação de Relações Institucionais - CORI</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11" w:name="artigo_12"/>
      <w:r w:rsidRPr="005F5D8D">
        <w:rPr>
          <w:rFonts w:ascii="Calibri" w:eastAsia="Times New Roman" w:hAnsi="Calibri" w:cs="Times New Roman"/>
          <w:b/>
          <w:bCs/>
          <w:color w:val="FFFFFF"/>
          <w:sz w:val="17"/>
          <w:szCs w:val="17"/>
          <w:shd w:val="clear" w:color="auto" w:fill="D9534F"/>
          <w:lang w:eastAsia="pt-BR"/>
        </w:rPr>
        <w:t>Art. 12</w:t>
      </w:r>
      <w:bookmarkEnd w:id="11"/>
      <w:r w:rsidRPr="005F5D8D">
        <w:rPr>
          <w:rFonts w:ascii="Calibri" w:eastAsia="Times New Roman" w:hAnsi="Calibri" w:cs="Times New Roman"/>
          <w:color w:val="333333"/>
          <w:sz w:val="23"/>
          <w:szCs w:val="23"/>
          <w:shd w:val="clear" w:color="auto" w:fill="FFFFFF"/>
          <w:lang w:eastAsia="pt-BR"/>
        </w:rPr>
        <w:t> A Coordenação de Relações Institucionais - CORI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articular ações e políticas transversais relacionadas à promoção e à garantia dos direitos das pessoas com deficiência em parceria com os órgãos e entidades da Administração Pública Municipal, Câmara Municipal de São Paulo e demais esferas de governo, bem assim com a iniciativa privada, as organizações sociais e os diversos segmentos da sociedade civil;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promover o diálogo e a participação social nas políticas públicas de inclusão, cidadania e direitos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participar de fóruns ligados à promoção e à garantia dos direitos das pessoas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IV - identificar fontes de recursos externos para subsidiar projetos e ações;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subsidiar o Conselho Municipal da Pessoa com Deficiência - CMPD.</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Subseção II</w:t>
      </w:r>
      <w:r w:rsidRPr="005F5D8D">
        <w:rPr>
          <w:rFonts w:ascii="Calibri" w:eastAsia="Times New Roman" w:hAnsi="Calibri" w:cs="Times New Roman"/>
          <w:color w:val="555555"/>
          <w:sz w:val="23"/>
          <w:szCs w:val="23"/>
          <w:lang w:eastAsia="pt-BR"/>
        </w:rPr>
        <w:br/>
        <w:t>Da Coordenação de Políticas e Projetos de Inclusão - COPPI</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12" w:name="artigo_13"/>
      <w:r w:rsidRPr="005F5D8D">
        <w:rPr>
          <w:rFonts w:ascii="Calibri" w:eastAsia="Times New Roman" w:hAnsi="Calibri" w:cs="Times New Roman"/>
          <w:b/>
          <w:bCs/>
          <w:color w:val="FFFFFF"/>
          <w:sz w:val="17"/>
          <w:szCs w:val="17"/>
          <w:shd w:val="clear" w:color="auto" w:fill="D9534F"/>
          <w:lang w:eastAsia="pt-BR"/>
        </w:rPr>
        <w:t>Art. 13</w:t>
      </w:r>
      <w:bookmarkEnd w:id="12"/>
      <w:r w:rsidRPr="005F5D8D">
        <w:rPr>
          <w:rFonts w:ascii="Calibri" w:eastAsia="Times New Roman" w:hAnsi="Calibri" w:cs="Times New Roman"/>
          <w:color w:val="333333"/>
          <w:sz w:val="23"/>
          <w:szCs w:val="23"/>
          <w:shd w:val="clear" w:color="auto" w:fill="FFFFFF"/>
          <w:lang w:eastAsia="pt-BR"/>
        </w:rPr>
        <w:t> A Coordenação de Políticas e Projetos de Inclusão - COPPI, no âmbito da Administração Pública Municipal,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articular ações e políticas transversais relacionadas à garantia dos direitos das pessoas com deficiência no âmbito da Administração Pública Municipal;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fomentar a criação e manutenção de serviços, bens e produtos que atendam às especificidades das pessoas com deficiência nas políticas e planos setoriais no âmbito da Administração Pública Municipal;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elaborar e executar projetos de inclusão da pessoa com deficiência em consonância com a Política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IV - elaborar pareceres técnicos e avaliações de projetos externos e propostas </w:t>
      </w:r>
      <w:proofErr w:type="gramStart"/>
      <w:r w:rsidRPr="005F5D8D">
        <w:rPr>
          <w:rFonts w:ascii="Calibri" w:eastAsia="Times New Roman" w:hAnsi="Calibri" w:cs="Times New Roman"/>
          <w:color w:val="333333"/>
          <w:sz w:val="23"/>
          <w:szCs w:val="23"/>
          <w:shd w:val="clear" w:color="auto" w:fill="FFFFFF"/>
          <w:lang w:eastAsia="pt-BR"/>
        </w:rPr>
        <w:t>legislativas relativos</w:t>
      </w:r>
      <w:proofErr w:type="gramEnd"/>
      <w:r w:rsidRPr="005F5D8D">
        <w:rPr>
          <w:rFonts w:ascii="Calibri" w:eastAsia="Times New Roman" w:hAnsi="Calibri" w:cs="Times New Roman"/>
          <w:color w:val="333333"/>
          <w:sz w:val="23"/>
          <w:szCs w:val="23"/>
          <w:shd w:val="clear" w:color="auto" w:fill="FFFFFF"/>
          <w:lang w:eastAsia="pt-BR"/>
        </w:rPr>
        <w:t xml:space="preserve"> à acessibilidade atitudinal, programática e metodológica.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3" w:name="artigo_14"/>
      <w:r w:rsidRPr="005F5D8D">
        <w:rPr>
          <w:rFonts w:ascii="Calibri" w:eastAsia="Times New Roman" w:hAnsi="Calibri" w:cs="Times New Roman"/>
          <w:b/>
          <w:bCs/>
          <w:color w:val="FFFFFF"/>
          <w:sz w:val="17"/>
          <w:szCs w:val="17"/>
          <w:shd w:val="clear" w:color="auto" w:fill="D9534F"/>
          <w:lang w:eastAsia="pt-BR"/>
        </w:rPr>
        <w:t>Art. 14</w:t>
      </w:r>
      <w:bookmarkEnd w:id="13"/>
      <w:r w:rsidRPr="005F5D8D">
        <w:rPr>
          <w:rFonts w:ascii="Calibri" w:eastAsia="Times New Roman" w:hAnsi="Calibri" w:cs="Times New Roman"/>
          <w:color w:val="333333"/>
          <w:sz w:val="23"/>
          <w:szCs w:val="23"/>
          <w:shd w:val="clear" w:color="auto" w:fill="FFFFFF"/>
          <w:lang w:eastAsia="pt-BR"/>
        </w:rPr>
        <w:t> A Divisão de Ações Culturais, Educativas e Eventos - DACEE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planejar, supervisionar, coordenar e executar eventos, ações culturais e capacitações, de forma a promover a inclusão, a cidadania e os direitos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subsidiar as unidades da SMPED e organizações da sociedade civil na realização de eventos, ações culturais e educativas de promoção dos direitos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4" w:name="artigo_15"/>
      <w:r w:rsidRPr="005F5D8D">
        <w:rPr>
          <w:rFonts w:ascii="Calibri" w:eastAsia="Times New Roman" w:hAnsi="Calibri" w:cs="Times New Roman"/>
          <w:b/>
          <w:bCs/>
          <w:color w:val="FFFFFF"/>
          <w:sz w:val="17"/>
          <w:szCs w:val="17"/>
          <w:shd w:val="clear" w:color="auto" w:fill="D9534F"/>
          <w:lang w:eastAsia="pt-BR"/>
        </w:rPr>
        <w:t>Art. 15</w:t>
      </w:r>
      <w:bookmarkEnd w:id="14"/>
      <w:r w:rsidRPr="005F5D8D">
        <w:rPr>
          <w:rFonts w:ascii="Calibri" w:eastAsia="Times New Roman" w:hAnsi="Calibri" w:cs="Times New Roman"/>
          <w:color w:val="333333"/>
          <w:sz w:val="23"/>
          <w:szCs w:val="23"/>
          <w:shd w:val="clear" w:color="auto" w:fill="FFFFFF"/>
          <w:lang w:eastAsia="pt-BR"/>
        </w:rPr>
        <w:t> A Divisão de Planejamento, Monitoramento e Avaliação - DPMA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 - coletar dados estatísticos e analíticos relativos às pessoas com deficiência no Município e construir sistemas de informação </w:t>
      </w:r>
      <w:proofErr w:type="spellStart"/>
      <w:r w:rsidRPr="005F5D8D">
        <w:rPr>
          <w:rFonts w:ascii="Calibri" w:eastAsia="Times New Roman" w:hAnsi="Calibri" w:cs="Times New Roman"/>
          <w:color w:val="333333"/>
          <w:sz w:val="23"/>
          <w:szCs w:val="23"/>
          <w:shd w:val="clear" w:color="auto" w:fill="FFFFFF"/>
          <w:lang w:eastAsia="pt-BR"/>
        </w:rPr>
        <w:t>georreferenciados</w:t>
      </w:r>
      <w:proofErr w:type="spellEnd"/>
      <w:r w:rsidRPr="005F5D8D">
        <w:rPr>
          <w:rFonts w:ascii="Calibri" w:eastAsia="Times New Roman" w:hAnsi="Calibri" w:cs="Times New Roman"/>
          <w:color w:val="333333"/>
          <w:sz w:val="23"/>
          <w:szCs w:val="23"/>
          <w:shd w:val="clear" w:color="auto" w:fill="FFFFFF"/>
          <w:lang w:eastAsia="pt-BR"/>
        </w:rPr>
        <w: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produzir, disseminar e divulgar análises, estudos e pesquisas quantitativas e qualitativas sobre a situação das pessoas com deficiência no Município;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monitorar e avaliar a eficácia, eficiência e efetividade das ações, projetos e programas vinculados às pessoas com deficiência no âmbito da Administração Pública Municipal;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IV - contribuir para ampliar a desagregação dos dados relativos às pessoas com deficiência nos cadastros e bases de dados municipais e para harmonizar as </w:t>
      </w:r>
      <w:proofErr w:type="gramStart"/>
      <w:r w:rsidRPr="005F5D8D">
        <w:rPr>
          <w:rFonts w:ascii="Calibri" w:eastAsia="Times New Roman" w:hAnsi="Calibri" w:cs="Times New Roman"/>
          <w:color w:val="333333"/>
          <w:sz w:val="23"/>
          <w:szCs w:val="23"/>
          <w:shd w:val="clear" w:color="auto" w:fill="FFFFFF"/>
          <w:lang w:eastAsia="pt-BR"/>
        </w:rPr>
        <w:t>definições</w:t>
      </w:r>
      <w:proofErr w:type="gramEnd"/>
      <w:r w:rsidRPr="005F5D8D">
        <w:rPr>
          <w:rFonts w:ascii="Calibri" w:eastAsia="Times New Roman" w:hAnsi="Calibri" w:cs="Times New Roman"/>
          <w:color w:val="333333"/>
          <w:sz w:val="23"/>
          <w:szCs w:val="23"/>
          <w:shd w:val="clear" w:color="auto" w:fill="FFFFFF"/>
          <w:lang w:eastAsia="pt-BR"/>
        </w:rPr>
        <w:t xml:space="preserve"> conceituais e tipologias utilizadas.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Parágrafo único. As informações e dados estatísticos e analíticos necessários à execução das atribuições previstas neste artigo devem ser fornecidos pelos órgãos da Administração Pública Municipal, no âmbito de suas competências.</w:t>
      </w:r>
      <w:proofErr w:type="gramStart"/>
      <w:r w:rsidRPr="005F5D8D">
        <w:rPr>
          <w:rFonts w:ascii="Calibri" w:eastAsia="Times New Roman" w:hAnsi="Calibri" w:cs="Times New Roman"/>
          <w:color w:val="333333"/>
          <w:sz w:val="23"/>
          <w:szCs w:val="23"/>
          <w:lang w:eastAsia="pt-BR"/>
        </w:rPr>
        <w:br/>
      </w:r>
      <w:proofErr w:type="gramEnd"/>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Subseção III</w:t>
      </w:r>
      <w:r w:rsidRPr="005F5D8D">
        <w:rPr>
          <w:rFonts w:ascii="Calibri" w:eastAsia="Times New Roman" w:hAnsi="Calibri" w:cs="Times New Roman"/>
          <w:color w:val="555555"/>
          <w:sz w:val="23"/>
          <w:szCs w:val="23"/>
          <w:lang w:eastAsia="pt-BR"/>
        </w:rPr>
        <w:br/>
        <w:t>Da Coordenação de Acessibilidade e Desenho Universal - CADU</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15" w:name="artigo_16"/>
      <w:r w:rsidRPr="005F5D8D">
        <w:rPr>
          <w:rFonts w:ascii="Calibri" w:eastAsia="Times New Roman" w:hAnsi="Calibri" w:cs="Times New Roman"/>
          <w:b/>
          <w:bCs/>
          <w:color w:val="FFFFFF"/>
          <w:sz w:val="17"/>
          <w:szCs w:val="17"/>
          <w:shd w:val="clear" w:color="auto" w:fill="D9534F"/>
          <w:lang w:eastAsia="pt-BR"/>
        </w:rPr>
        <w:t>Art. 16</w:t>
      </w:r>
      <w:bookmarkEnd w:id="15"/>
      <w:r w:rsidRPr="005F5D8D">
        <w:rPr>
          <w:rFonts w:ascii="Calibri" w:eastAsia="Times New Roman" w:hAnsi="Calibri" w:cs="Times New Roman"/>
          <w:color w:val="333333"/>
          <w:sz w:val="23"/>
          <w:szCs w:val="23"/>
          <w:shd w:val="clear" w:color="auto" w:fill="FFFFFF"/>
          <w:lang w:eastAsia="pt-BR"/>
        </w:rPr>
        <w:t> A Coordenação de Acessibilidade e Desenho Universal - CADU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subsidiar técnica e administrativamente a CPA para efetivação das atribuições do órgão colegiado, definidas em regulamentos próprios;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participar e cooperar no desenvolvimento de normas técnicas e legislativas pertinentes à matéria;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III - elaborar pareceres técnicos e avaliações de projetos externos e propostas </w:t>
      </w:r>
      <w:proofErr w:type="gramStart"/>
      <w:r w:rsidRPr="005F5D8D">
        <w:rPr>
          <w:rFonts w:ascii="Calibri" w:eastAsia="Times New Roman" w:hAnsi="Calibri" w:cs="Times New Roman"/>
          <w:color w:val="333333"/>
          <w:sz w:val="23"/>
          <w:szCs w:val="23"/>
          <w:shd w:val="clear" w:color="auto" w:fill="FFFFFF"/>
          <w:lang w:eastAsia="pt-BR"/>
        </w:rPr>
        <w:t>legislativas relativos à acessibilidade arquitetônica, urbanística, digital e comunicacional</w:t>
      </w:r>
      <w:proofErr w:type="gramEnd"/>
      <w:r w:rsidRPr="005F5D8D">
        <w:rPr>
          <w:rFonts w:ascii="Calibri" w:eastAsia="Times New Roman" w:hAnsi="Calibri" w:cs="Times New Roman"/>
          <w:color w:val="333333"/>
          <w:sz w:val="23"/>
          <w:szCs w:val="23"/>
          <w:shd w:val="clear" w:color="auto" w:fill="FFFFFF"/>
          <w:lang w:eastAsia="pt-BR"/>
        </w:rPr>
        <w: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divulgar e promover a acessibilidade arquitetônica, urbanística, digital e comunicacional, bem como os preceitos do desenho universal.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6" w:name="artigo_17"/>
      <w:r w:rsidRPr="005F5D8D">
        <w:rPr>
          <w:rFonts w:ascii="Calibri" w:eastAsia="Times New Roman" w:hAnsi="Calibri" w:cs="Times New Roman"/>
          <w:b/>
          <w:bCs/>
          <w:color w:val="FFFFFF"/>
          <w:sz w:val="17"/>
          <w:szCs w:val="17"/>
          <w:shd w:val="clear" w:color="auto" w:fill="D9534F"/>
          <w:lang w:eastAsia="pt-BR"/>
        </w:rPr>
        <w:t>Art. 17</w:t>
      </w:r>
      <w:bookmarkEnd w:id="16"/>
      <w:r w:rsidRPr="005F5D8D">
        <w:rPr>
          <w:rFonts w:ascii="Calibri" w:eastAsia="Times New Roman" w:hAnsi="Calibri" w:cs="Times New Roman"/>
          <w:color w:val="333333"/>
          <w:sz w:val="23"/>
          <w:szCs w:val="23"/>
          <w:shd w:val="clear" w:color="auto" w:fill="FFFFFF"/>
          <w:lang w:eastAsia="pt-BR"/>
        </w:rPr>
        <w:t> A Divisão de Acessibilidade Arquitetônica e Urbanística - DAAU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gerenciar as indicações de inadequações referentes à acessibilidade arquitetônica;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coletar, organizar e compartilhar dados de vistorias técnicas, análises de projetos, bem como seus respectivos desdobramentos;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acompanhar ações de acessibilidade arquitetônica e urbanística desenvolvidas pela Administração Pública Municipal.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7" w:name="artigo_18"/>
      <w:r w:rsidRPr="005F5D8D">
        <w:rPr>
          <w:rFonts w:ascii="Calibri" w:eastAsia="Times New Roman" w:hAnsi="Calibri" w:cs="Times New Roman"/>
          <w:b/>
          <w:bCs/>
          <w:color w:val="FFFFFF"/>
          <w:sz w:val="17"/>
          <w:szCs w:val="17"/>
          <w:shd w:val="clear" w:color="auto" w:fill="D9534F"/>
          <w:lang w:eastAsia="pt-BR"/>
        </w:rPr>
        <w:t>Art. 18</w:t>
      </w:r>
      <w:bookmarkEnd w:id="17"/>
      <w:r w:rsidRPr="005F5D8D">
        <w:rPr>
          <w:rFonts w:ascii="Calibri" w:eastAsia="Times New Roman" w:hAnsi="Calibri" w:cs="Times New Roman"/>
          <w:color w:val="333333"/>
          <w:sz w:val="23"/>
          <w:szCs w:val="23"/>
          <w:shd w:val="clear" w:color="auto" w:fill="FFFFFF"/>
          <w:lang w:eastAsia="pt-BR"/>
        </w:rPr>
        <w:t> A Divisão de Acessibilidade Digital e Comunicação Inclusiva - DADCI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apoiar a CPA na definição e divulgação das diretrizes e critérios de acessibilidade digital e comunicacional inclusiva no Município, nos âmbitos público e privado, assim como nos respectivos instrumentos e processos de avaliação;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oferecer suporte técnico e administrativo à CPA para concessão do Selo de Acessibilidade Digital;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III - elaborar pareceres técnicos sobre a acessibilidade digital dos aplicativos, das tecnologias digitais </w:t>
      </w:r>
      <w:proofErr w:type="spellStart"/>
      <w:r w:rsidRPr="005F5D8D">
        <w:rPr>
          <w:rFonts w:ascii="Calibri" w:eastAsia="Times New Roman" w:hAnsi="Calibri" w:cs="Times New Roman"/>
          <w:color w:val="333333"/>
          <w:sz w:val="23"/>
          <w:szCs w:val="23"/>
          <w:shd w:val="clear" w:color="auto" w:fill="FFFFFF"/>
          <w:lang w:eastAsia="pt-BR"/>
        </w:rPr>
        <w:t>assistivas</w:t>
      </w:r>
      <w:proofErr w:type="spellEnd"/>
      <w:r w:rsidRPr="005F5D8D">
        <w:rPr>
          <w:rFonts w:ascii="Calibri" w:eastAsia="Times New Roman" w:hAnsi="Calibri" w:cs="Times New Roman"/>
          <w:color w:val="333333"/>
          <w:sz w:val="23"/>
          <w:szCs w:val="23"/>
          <w:shd w:val="clear" w:color="auto" w:fill="FFFFFF"/>
          <w:lang w:eastAsia="pt-BR"/>
        </w:rPr>
        <w:t xml:space="preserve"> e dos sítios na internet da Prefeitura do Município de São Paulo, bem como de outras instituições públicas e privadas, a seu pedido ou a requerimento dos órgãos de fiscalização, do Ministério Público ou do Poder Judiciário;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 xml:space="preserve">IV - elaborar e executar ações e programas voltados à promoção de diretrizes e boas práticas de comunicação </w:t>
      </w:r>
      <w:proofErr w:type="gramStart"/>
      <w:r w:rsidRPr="005F5D8D">
        <w:rPr>
          <w:rFonts w:ascii="Calibri" w:eastAsia="Times New Roman" w:hAnsi="Calibri" w:cs="Times New Roman"/>
          <w:color w:val="333333"/>
          <w:sz w:val="23"/>
          <w:szCs w:val="23"/>
          <w:shd w:val="clear" w:color="auto" w:fill="FFFFFF"/>
          <w:lang w:eastAsia="pt-BR"/>
        </w:rPr>
        <w:t>inclusiva</w:t>
      </w:r>
      <w:proofErr w:type="gramEnd"/>
      <w:r w:rsidRPr="005F5D8D">
        <w:rPr>
          <w:rFonts w:ascii="Calibri" w:eastAsia="Times New Roman" w:hAnsi="Calibri" w:cs="Times New Roman"/>
          <w:color w:val="333333"/>
          <w:sz w:val="23"/>
          <w:szCs w:val="23"/>
          <w:shd w:val="clear" w:color="auto" w:fill="FFFFFF"/>
          <w:lang w:eastAsia="pt-BR"/>
        </w:rPr>
        <w:t xml:space="preserve"> na Administração Pública Municipal.</w:t>
      </w:r>
      <w:r w:rsidRPr="005F5D8D">
        <w:rPr>
          <w:rFonts w:ascii="Calibri" w:eastAsia="Times New Roman" w:hAnsi="Calibri" w:cs="Times New Roman"/>
          <w:color w:val="333333"/>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Subseção IV</w:t>
      </w:r>
      <w:r w:rsidRPr="005F5D8D">
        <w:rPr>
          <w:rFonts w:ascii="Calibri" w:eastAsia="Times New Roman" w:hAnsi="Calibri" w:cs="Times New Roman"/>
          <w:color w:val="555555"/>
          <w:sz w:val="23"/>
          <w:szCs w:val="23"/>
          <w:lang w:eastAsia="pt-BR"/>
        </w:rPr>
        <w:br/>
        <w:t>Da Coordenação de Administração e Finanças - CAF</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18" w:name="artigo_19"/>
      <w:r w:rsidRPr="005F5D8D">
        <w:rPr>
          <w:rFonts w:ascii="Calibri" w:eastAsia="Times New Roman" w:hAnsi="Calibri" w:cs="Times New Roman"/>
          <w:b/>
          <w:bCs/>
          <w:color w:val="FFFFFF"/>
          <w:sz w:val="17"/>
          <w:szCs w:val="17"/>
          <w:shd w:val="clear" w:color="auto" w:fill="D9534F"/>
          <w:lang w:eastAsia="pt-BR"/>
        </w:rPr>
        <w:t>Art. 19</w:t>
      </w:r>
      <w:bookmarkEnd w:id="18"/>
      <w:r w:rsidRPr="005F5D8D">
        <w:rPr>
          <w:rFonts w:ascii="Calibri" w:eastAsia="Times New Roman" w:hAnsi="Calibri" w:cs="Times New Roman"/>
          <w:color w:val="333333"/>
          <w:sz w:val="23"/>
          <w:szCs w:val="23"/>
          <w:shd w:val="clear" w:color="auto" w:fill="FFFFFF"/>
          <w:lang w:eastAsia="pt-BR"/>
        </w:rPr>
        <w:t> A Coordenação de Administração e Finanças - CAF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elaborar a proposta orçamentária;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promover a execução orçamentária e a aplicação dos recursos;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realizar serviços de natureza contábil e financeira, bem como a prestação de contas de convênios, parcerias e instrumentos afins;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realizar a adequada aquisição, tratamento, armazenamento, recuperação e disponibilização dos dados e documentos sob sua guarda;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controlar o uso de bens móveis;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planejar, desenvolver, executar e dar suporte técnico aos projetos e ações de Tecnologia da Informação e Comunicação - TIC, a partir das diretrizes estabelecidas pelo Órgão Central do Sistema Municipal de Tecnologia da Informação e Comunicação - SMTIC;</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 - realizar a gestão de pessoas na SMPED.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19" w:name="artigo_20"/>
      <w:r w:rsidRPr="005F5D8D">
        <w:rPr>
          <w:rFonts w:ascii="Calibri" w:eastAsia="Times New Roman" w:hAnsi="Calibri" w:cs="Times New Roman"/>
          <w:b/>
          <w:bCs/>
          <w:color w:val="FFFFFF"/>
          <w:sz w:val="17"/>
          <w:szCs w:val="17"/>
          <w:shd w:val="clear" w:color="auto" w:fill="D9534F"/>
          <w:lang w:eastAsia="pt-BR"/>
        </w:rPr>
        <w:t>Art. 20</w:t>
      </w:r>
      <w:bookmarkEnd w:id="19"/>
      <w:r w:rsidRPr="005F5D8D">
        <w:rPr>
          <w:rFonts w:ascii="Calibri" w:eastAsia="Times New Roman" w:hAnsi="Calibri" w:cs="Times New Roman"/>
          <w:color w:val="333333"/>
          <w:sz w:val="23"/>
          <w:szCs w:val="23"/>
          <w:shd w:val="clear" w:color="auto" w:fill="FFFFFF"/>
          <w:lang w:eastAsia="pt-BR"/>
        </w:rPr>
        <w:t> A Divisão de Orçamento e Finanças - DOF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promover o levantamento das necessidades de compras e contratações de serviços, bem como propor a realização das respectivas modalidades de licitação, observadas as diretrizes formuladas pela Secretaria Municipal de Gestão e a legislação vigente;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elaborar termos de contrato, convênio, acordo, ajustes e outros instrumentos congêneres, de prorrogação, rescisão, aditamentos e quitações, acompanhando sua execução;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organizar e atualizar o registro cadastral das empresas individuais, sociedades civis e comerciais para participação em licitações;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capacitar, orientar e monitorar a execução de contratos e a prestação de contas;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operar e alimentar sistema de transferências voluntárias de recursos;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acompanhar e supervisionar a execução de projetos viabilizados por meio de recursos externos ao orçamento da SMPED;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 - prestar contas perante os entes federativos e órgãos de fiscalização internos e externos.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lastRenderedPageBreak/>
        <w:br/>
      </w:r>
      <w:bookmarkStart w:id="20" w:name="artigo_21"/>
      <w:r w:rsidRPr="005F5D8D">
        <w:rPr>
          <w:rFonts w:ascii="Calibri" w:eastAsia="Times New Roman" w:hAnsi="Calibri" w:cs="Times New Roman"/>
          <w:b/>
          <w:bCs/>
          <w:color w:val="FFFFFF"/>
          <w:sz w:val="17"/>
          <w:szCs w:val="17"/>
          <w:shd w:val="clear" w:color="auto" w:fill="D9534F"/>
          <w:lang w:eastAsia="pt-BR"/>
        </w:rPr>
        <w:t>Art. 21</w:t>
      </w:r>
      <w:bookmarkEnd w:id="20"/>
      <w:r w:rsidRPr="005F5D8D">
        <w:rPr>
          <w:rFonts w:ascii="Calibri" w:eastAsia="Times New Roman" w:hAnsi="Calibri" w:cs="Times New Roman"/>
          <w:color w:val="333333"/>
          <w:sz w:val="23"/>
          <w:szCs w:val="23"/>
          <w:shd w:val="clear" w:color="auto" w:fill="FFFFFF"/>
          <w:lang w:eastAsia="pt-BR"/>
        </w:rPr>
        <w:t> A Supervisão de Gestão de Pessoas - SGP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 - executar a política municipal de gestão de pessoas, observando as diretrizes </w:t>
      </w:r>
      <w:proofErr w:type="gramStart"/>
      <w:r w:rsidRPr="005F5D8D">
        <w:rPr>
          <w:rFonts w:ascii="Calibri" w:eastAsia="Times New Roman" w:hAnsi="Calibri" w:cs="Times New Roman"/>
          <w:color w:val="333333"/>
          <w:sz w:val="23"/>
          <w:szCs w:val="23"/>
          <w:shd w:val="clear" w:color="auto" w:fill="FFFFFF"/>
          <w:lang w:eastAsia="pt-BR"/>
        </w:rPr>
        <w:t>formuladas</w:t>
      </w:r>
      <w:proofErr w:type="gramEnd"/>
      <w:r w:rsidRPr="005F5D8D">
        <w:rPr>
          <w:rFonts w:ascii="Calibri" w:eastAsia="Times New Roman" w:hAnsi="Calibri" w:cs="Times New Roman"/>
          <w:color w:val="333333"/>
          <w:sz w:val="23"/>
          <w:szCs w:val="23"/>
          <w:shd w:val="clear" w:color="auto" w:fill="FFFFFF"/>
          <w:lang w:eastAsia="pt-BR"/>
        </w:rPr>
        <w:t xml:space="preserve"> </w:t>
      </w:r>
      <w:proofErr w:type="gramStart"/>
      <w:r w:rsidRPr="005F5D8D">
        <w:rPr>
          <w:rFonts w:ascii="Calibri" w:eastAsia="Times New Roman" w:hAnsi="Calibri" w:cs="Times New Roman"/>
          <w:color w:val="333333"/>
          <w:sz w:val="23"/>
          <w:szCs w:val="23"/>
          <w:shd w:val="clear" w:color="auto" w:fill="FFFFFF"/>
          <w:lang w:eastAsia="pt-BR"/>
        </w:rPr>
        <w:t>pela</w:t>
      </w:r>
      <w:proofErr w:type="gramEnd"/>
      <w:r w:rsidRPr="005F5D8D">
        <w:rPr>
          <w:rFonts w:ascii="Calibri" w:eastAsia="Times New Roman" w:hAnsi="Calibri" w:cs="Times New Roman"/>
          <w:color w:val="333333"/>
          <w:sz w:val="23"/>
          <w:szCs w:val="23"/>
          <w:shd w:val="clear" w:color="auto" w:fill="FFFFFF"/>
          <w:lang w:eastAsia="pt-BR"/>
        </w:rPr>
        <w:t xml:space="preserve"> Secretaria Municipal de Gestão;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gerir os eventos funcionais dos servidores sob sua competência e atualizar os sistemas de informação pertinentes;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criar e monitorar indicadores de dimensionamento da necessidade de pessoal e os referentes às práticas de gestão de pessoas, bem como às questões relativas à cultura, clima e às mudanças organizacionais;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gerir as ações de capacitação e desenvolvimento dos servidores;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executar a política de estágio no âmbito de sua atuação;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divulgar ações de prevenção de doenças e de promoção à saúde, voltadas ao servidor e seu ambiente de trabalho.</w:t>
      </w:r>
      <w:r w:rsidRPr="005F5D8D">
        <w:rPr>
          <w:rFonts w:ascii="Calibri" w:eastAsia="Times New Roman" w:hAnsi="Calibri" w:cs="Times New Roman"/>
          <w:color w:val="333333"/>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Capítulo </w:t>
      </w:r>
      <w:r w:rsidRPr="005F5D8D">
        <w:rPr>
          <w:rFonts w:ascii="Calibri" w:eastAsia="Times New Roman" w:hAnsi="Calibri" w:cs="Times New Roman"/>
          <w:caps/>
          <w:color w:val="555555"/>
          <w:sz w:val="23"/>
          <w:szCs w:val="23"/>
          <w:lang w:eastAsia="pt-BR"/>
        </w:rPr>
        <w:t>IV</w:t>
      </w:r>
      <w:r w:rsidRPr="005F5D8D">
        <w:rPr>
          <w:rFonts w:ascii="Calibri" w:eastAsia="Times New Roman" w:hAnsi="Calibri" w:cs="Times New Roman"/>
          <w:caps/>
          <w:color w:val="555555"/>
          <w:sz w:val="23"/>
          <w:szCs w:val="23"/>
          <w:lang w:eastAsia="pt-BR"/>
        </w:rPr>
        <w:br/>
        <w:t>DOS COLEGIADOS VINCULADOS</w:t>
      </w:r>
      <w:r w:rsidRPr="005F5D8D">
        <w:rPr>
          <w:rFonts w:ascii="Calibri" w:eastAsia="Times New Roman" w:hAnsi="Calibri" w:cs="Times New Roman"/>
          <w:caps/>
          <w:color w:val="555555"/>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w:t>
      </w:r>
      <w:r w:rsidRPr="005F5D8D">
        <w:rPr>
          <w:rFonts w:ascii="Calibri" w:eastAsia="Times New Roman" w:hAnsi="Calibri" w:cs="Times New Roman"/>
          <w:color w:val="555555"/>
          <w:sz w:val="23"/>
          <w:szCs w:val="23"/>
          <w:lang w:eastAsia="pt-BR"/>
        </w:rPr>
        <w:br/>
        <w:t>Do Conselho Municipal da Pessoa com Deficiência - CMPD</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21" w:name="artigo_22"/>
      <w:r w:rsidRPr="005F5D8D">
        <w:rPr>
          <w:rFonts w:ascii="Calibri" w:eastAsia="Times New Roman" w:hAnsi="Calibri" w:cs="Times New Roman"/>
          <w:b/>
          <w:bCs/>
          <w:color w:val="FFFFFF"/>
          <w:sz w:val="17"/>
          <w:szCs w:val="17"/>
          <w:shd w:val="clear" w:color="auto" w:fill="D9534F"/>
          <w:lang w:eastAsia="pt-BR"/>
        </w:rPr>
        <w:t>Art. 22</w:t>
      </w:r>
      <w:bookmarkEnd w:id="21"/>
      <w:r w:rsidRPr="005F5D8D">
        <w:rPr>
          <w:rFonts w:ascii="Calibri" w:eastAsia="Times New Roman" w:hAnsi="Calibri" w:cs="Times New Roman"/>
          <w:color w:val="333333"/>
          <w:sz w:val="23"/>
          <w:szCs w:val="23"/>
          <w:shd w:val="clear" w:color="auto" w:fill="FFFFFF"/>
          <w:lang w:eastAsia="pt-BR"/>
        </w:rPr>
        <w:t> O Conselho Municipal da Pessoa com Deficiência - CMPD, órgão colegiado de caráter consultivo, criado pela Lei nº </w:t>
      </w:r>
      <w:hyperlink r:id="rId5" w:history="1">
        <w:r w:rsidRPr="005F5D8D">
          <w:rPr>
            <w:rFonts w:ascii="Calibri" w:eastAsia="Times New Roman" w:hAnsi="Calibri" w:cs="Times New Roman"/>
            <w:color w:val="B94A48"/>
            <w:sz w:val="23"/>
            <w:szCs w:val="23"/>
            <w:u w:val="single"/>
            <w:shd w:val="clear" w:color="auto" w:fill="FFFFFF"/>
            <w:lang w:eastAsia="pt-BR"/>
          </w:rPr>
          <w:t>11.315</w:t>
        </w:r>
      </w:hyperlink>
      <w:r w:rsidRPr="005F5D8D">
        <w:rPr>
          <w:rFonts w:ascii="Calibri" w:eastAsia="Times New Roman" w:hAnsi="Calibri" w:cs="Times New Roman"/>
          <w:color w:val="333333"/>
          <w:sz w:val="23"/>
          <w:szCs w:val="23"/>
          <w:shd w:val="clear" w:color="auto" w:fill="FFFFFF"/>
          <w:lang w:eastAsia="pt-BR"/>
        </w:rPr>
        <w:t>, de 21 de dezembro de 1992, fica reorganizado nos termos deste decreto.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2" w:name="artigo_23"/>
      <w:r w:rsidRPr="005F5D8D">
        <w:rPr>
          <w:rFonts w:ascii="Calibri" w:eastAsia="Times New Roman" w:hAnsi="Calibri" w:cs="Times New Roman"/>
          <w:b/>
          <w:bCs/>
          <w:color w:val="FFFFFF"/>
          <w:sz w:val="17"/>
          <w:szCs w:val="17"/>
          <w:shd w:val="clear" w:color="auto" w:fill="D9534F"/>
          <w:lang w:eastAsia="pt-BR"/>
        </w:rPr>
        <w:t>Art. 23</w:t>
      </w:r>
      <w:bookmarkEnd w:id="22"/>
      <w:r w:rsidRPr="005F5D8D">
        <w:rPr>
          <w:rFonts w:ascii="Calibri" w:eastAsia="Times New Roman" w:hAnsi="Calibri" w:cs="Times New Roman"/>
          <w:color w:val="333333"/>
          <w:sz w:val="23"/>
          <w:szCs w:val="23"/>
          <w:shd w:val="clear" w:color="auto" w:fill="FFFFFF"/>
          <w:lang w:eastAsia="pt-BR"/>
        </w:rPr>
        <w:t xml:space="preserve"> A Coordenação Geral do CMPD será composta por </w:t>
      </w:r>
      <w:proofErr w:type="gramStart"/>
      <w:r w:rsidRPr="005F5D8D">
        <w:rPr>
          <w:rFonts w:ascii="Calibri" w:eastAsia="Times New Roman" w:hAnsi="Calibri" w:cs="Times New Roman"/>
          <w:color w:val="333333"/>
          <w:sz w:val="23"/>
          <w:szCs w:val="23"/>
          <w:shd w:val="clear" w:color="auto" w:fill="FFFFFF"/>
          <w:lang w:eastAsia="pt-BR"/>
        </w:rPr>
        <w:t>7</w:t>
      </w:r>
      <w:proofErr w:type="gramEnd"/>
      <w:r w:rsidRPr="005F5D8D">
        <w:rPr>
          <w:rFonts w:ascii="Calibri" w:eastAsia="Times New Roman" w:hAnsi="Calibri" w:cs="Times New Roman"/>
          <w:color w:val="333333"/>
          <w:sz w:val="23"/>
          <w:szCs w:val="23"/>
          <w:shd w:val="clear" w:color="auto" w:fill="FFFFFF"/>
          <w:lang w:eastAsia="pt-BR"/>
        </w:rPr>
        <w:t xml:space="preserve"> (sete) membros, garantida, nessa composição, a participação de, no mínimo, uma pessoa com deficiência auditiva, uma pessoa com deficiência física, uma pessoa com deficiência visual, uma pessoa com deficiência intelectual e uma pessoa com deficiência múltipla, além de 7 (sete) suplentes, seguindo-se os critérios de participação da Coordenação Geral.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1º A pessoa com deficiência que tenha atestada sua incapacidade para os atos da vida civil poderá ser legalmente representada para ocupar quaisquer das vagas referidas no "caput" deste artigo, desde que tal incapacidade decorra de impedimento de longo prazo, configurando condição de pessoa com deficiência prevista no artigo 2º da Lei Federal nº 13.146, de 6 de julho de 2015.</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2º Os membros do CMPD serão escolhidos no Encontro Paulistano de Pessoas com Deficiência para mandato de 2 (dois) anos, permitida a recondução.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 3º O CMPD escolherá um dos membros da Coordenação Geral para exercer a sua </w:t>
      </w:r>
      <w:r w:rsidRPr="005F5D8D">
        <w:rPr>
          <w:rFonts w:ascii="Calibri" w:eastAsia="Times New Roman" w:hAnsi="Calibri" w:cs="Times New Roman"/>
          <w:color w:val="333333"/>
          <w:sz w:val="23"/>
          <w:szCs w:val="23"/>
          <w:shd w:val="clear" w:color="auto" w:fill="FFFFFF"/>
          <w:lang w:eastAsia="pt-BR"/>
        </w:rPr>
        <w:lastRenderedPageBreak/>
        <w:t>Presidência, atribuindo aos demais as funções necessárias ao bom desempenho de suas finalidades.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4º Os casos de impedimentos e substituições dos Conselheiros, bem como os motivos relevantes que possam determinar tais providências, a serem apreciados em reunião ampla, serão disciplinados pelo Regimento Interno do Conselho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5º Fica vedada a remuneração dos membros do CMPD a qualquer título, sendo as atividades exercidas consideradas serviço público relevante.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3" w:name="artigo_24"/>
      <w:r w:rsidRPr="005F5D8D">
        <w:rPr>
          <w:rFonts w:ascii="Calibri" w:eastAsia="Times New Roman" w:hAnsi="Calibri" w:cs="Times New Roman"/>
          <w:b/>
          <w:bCs/>
          <w:color w:val="FFFFFF"/>
          <w:sz w:val="17"/>
          <w:szCs w:val="17"/>
          <w:shd w:val="clear" w:color="auto" w:fill="D9534F"/>
          <w:lang w:eastAsia="pt-BR"/>
        </w:rPr>
        <w:t>Art. 24</w:t>
      </w:r>
      <w:bookmarkEnd w:id="23"/>
      <w:r w:rsidRPr="005F5D8D">
        <w:rPr>
          <w:rFonts w:ascii="Calibri" w:eastAsia="Times New Roman" w:hAnsi="Calibri" w:cs="Times New Roman"/>
          <w:color w:val="333333"/>
          <w:sz w:val="23"/>
          <w:szCs w:val="23"/>
          <w:shd w:val="clear" w:color="auto" w:fill="FFFFFF"/>
          <w:lang w:eastAsia="pt-BR"/>
        </w:rPr>
        <w:t xml:space="preserve"> O Conselho Municipal da Pessoa com Deficiência - CMPD tem as </w:t>
      </w:r>
      <w:proofErr w:type="gramStart"/>
      <w:r w:rsidRPr="005F5D8D">
        <w:rPr>
          <w:rFonts w:ascii="Calibri" w:eastAsia="Times New Roman" w:hAnsi="Calibri" w:cs="Times New Roman"/>
          <w:color w:val="333333"/>
          <w:sz w:val="23"/>
          <w:szCs w:val="23"/>
          <w:shd w:val="clear" w:color="auto" w:fill="FFFFFF"/>
          <w:lang w:eastAsia="pt-BR"/>
        </w:rPr>
        <w:t>seguintes</w:t>
      </w:r>
      <w:proofErr w:type="gramEnd"/>
      <w:r w:rsidRPr="005F5D8D">
        <w:rPr>
          <w:rFonts w:ascii="Calibri" w:eastAsia="Times New Roman" w:hAnsi="Calibri" w:cs="Times New Roman"/>
          <w:color w:val="333333"/>
          <w:sz w:val="23"/>
          <w:szCs w:val="23"/>
          <w:shd w:val="clear" w:color="auto" w:fill="FFFFFF"/>
          <w:lang w:eastAsia="pt-BR"/>
        </w:rPr>
        <w:t xml:space="preserve">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formular e encaminhar propostas de interesse das pessoas com deficiência no âmbito do Município de São Paulo, bem como assessorar e acompanhar a implementação da política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colaborar com o monitoramento e a implementação da Convenção sobre os Direitos das Pessoas com Deficiência e do seu Protocolo Facultativo;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promover e apoiar atividades que contribuam para a efetiva integração cultural, econômica, social e política das pessoas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colaborar na defesa dos direitos das pessoas com deficiência por todos os meios legais que se fizerem necessários;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 - receber, examinar e efetuar, perante os órgãos competentes, denúncias acerca de fatos e ocorrências envolvendo práticas discriminatórias contra as pessoas com deficiência no Município.</w:t>
      </w:r>
      <w:r w:rsidRPr="005F5D8D">
        <w:rPr>
          <w:rFonts w:ascii="Calibri" w:eastAsia="Times New Roman" w:hAnsi="Calibri" w:cs="Times New Roman"/>
          <w:color w:val="333333"/>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Seção II</w:t>
      </w:r>
      <w:r w:rsidRPr="005F5D8D">
        <w:rPr>
          <w:rFonts w:ascii="Calibri" w:eastAsia="Times New Roman" w:hAnsi="Calibri" w:cs="Times New Roman"/>
          <w:color w:val="555555"/>
          <w:sz w:val="23"/>
          <w:szCs w:val="23"/>
          <w:lang w:eastAsia="pt-BR"/>
        </w:rPr>
        <w:br/>
        <w:t>Da Comissão Permanente de Acessibilidade - CPA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24" w:name="artigo_25"/>
      <w:r w:rsidRPr="005F5D8D">
        <w:rPr>
          <w:rFonts w:ascii="Calibri" w:eastAsia="Times New Roman" w:hAnsi="Calibri" w:cs="Times New Roman"/>
          <w:b/>
          <w:bCs/>
          <w:color w:val="FFFFFF"/>
          <w:sz w:val="17"/>
          <w:szCs w:val="17"/>
          <w:shd w:val="clear" w:color="auto" w:fill="D9534F"/>
          <w:lang w:eastAsia="pt-BR"/>
        </w:rPr>
        <w:t>Art. 25</w:t>
      </w:r>
      <w:bookmarkEnd w:id="24"/>
      <w:r w:rsidRPr="005F5D8D">
        <w:rPr>
          <w:rFonts w:ascii="Calibri" w:eastAsia="Times New Roman" w:hAnsi="Calibri" w:cs="Times New Roman"/>
          <w:color w:val="333333"/>
          <w:sz w:val="23"/>
          <w:szCs w:val="23"/>
          <w:shd w:val="clear" w:color="auto" w:fill="FFFFFF"/>
          <w:lang w:eastAsia="pt-BR"/>
        </w:rPr>
        <w:t> A Comissão Permanente de Acessibilidade - CPA, órgão colegiado de caráter consultivo, normativo e deliberativo, fica reorganizada nos termos deste decreto;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5" w:name="artigo_26"/>
      <w:r w:rsidRPr="005F5D8D">
        <w:rPr>
          <w:rFonts w:ascii="Calibri" w:eastAsia="Times New Roman" w:hAnsi="Calibri" w:cs="Times New Roman"/>
          <w:b/>
          <w:bCs/>
          <w:color w:val="FFFFFF"/>
          <w:sz w:val="17"/>
          <w:szCs w:val="17"/>
          <w:shd w:val="clear" w:color="auto" w:fill="D9534F"/>
          <w:lang w:eastAsia="pt-BR"/>
        </w:rPr>
        <w:t>Art. 26</w:t>
      </w:r>
      <w:bookmarkEnd w:id="25"/>
      <w:r w:rsidRPr="005F5D8D">
        <w:rPr>
          <w:rFonts w:ascii="Calibri" w:eastAsia="Times New Roman" w:hAnsi="Calibri" w:cs="Times New Roman"/>
          <w:color w:val="333333"/>
          <w:sz w:val="23"/>
          <w:szCs w:val="23"/>
          <w:shd w:val="clear" w:color="auto" w:fill="FFFFFF"/>
          <w:lang w:eastAsia="pt-BR"/>
        </w:rPr>
        <w:t> A Comissão Permanente de Acessibilidade - CPA é composta por 42 (quarenta e dois) membros e seus respectivos suplentes designados pelo Prefeito, a saber: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três representantes da Secretaria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um representante da Secretaria Municipal de Gestão;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um representante da Secretaria Municipal de Habitação;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dois representantes da Secretaria Municipal das Prefeituras Regionais;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V - dois representantes da Secretaria Municipal de Urbanismo e Licenciamento;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um representante da Secretaria Municipal de Mobilidade e Transportes;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 - um representante da Secretaria Municipal de Desestatização e Parcerias;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VIII - um representante da Secretaria Municipal do Verde e do Meio Ambiente;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IX - um representante da Secretaria Municipal de Assistência e Desenvolvimento Social;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 - um representante da Secretaria Municipal de Direitos Humanos e Cidadania;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 - um representante da Secretaria Municipal de Justiça;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XII - um representante da Procuradoria Geral do Município;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XIII - um representante da Secretaria Municipal de Serviços e Obras;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XIV - um representante da Secretaria Municipal de Educação;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XV - um representante da Secretaria Municipal de Esportes e Lazer;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XVI - um representante da Secretaria Municipal de Cultura;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XVII - um representante da Secretaria Municipal da Saúde;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XVIII - um representante da Secretaria Municipal de Inovação e Tecnologia;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XIX - um representante da Companhia de Engenharia de Tráfego - CET;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XX - um representante da São Paulo Transporte S.A. - </w:t>
      </w:r>
      <w:proofErr w:type="gramStart"/>
      <w:r w:rsidRPr="005F5D8D">
        <w:rPr>
          <w:rFonts w:ascii="Calibri" w:eastAsia="Times New Roman" w:hAnsi="Calibri" w:cs="Times New Roman"/>
          <w:color w:val="333333"/>
          <w:sz w:val="23"/>
          <w:szCs w:val="23"/>
          <w:shd w:val="clear" w:color="auto" w:fill="FFFFFF"/>
          <w:lang w:eastAsia="pt-BR"/>
        </w:rPr>
        <w:t>SPTrans</w:t>
      </w:r>
      <w:proofErr w:type="gramEnd"/>
      <w:r w:rsidRPr="005F5D8D">
        <w:rPr>
          <w:rFonts w:ascii="Calibri" w:eastAsia="Times New Roman" w:hAnsi="Calibri" w:cs="Times New Roman"/>
          <w:color w:val="333333"/>
          <w:sz w:val="23"/>
          <w:szCs w:val="23"/>
          <w:shd w:val="clear" w:color="auto" w:fill="FFFFFF"/>
          <w:lang w:eastAsia="pt-BR"/>
        </w:rPr>
        <w: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XXI - um representante da São Paulo Urbanismo - SP-Urbanismo;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XXII - um representante da São Paulo Obras - SP-Obras;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XXIII - um representante da Empresa de Tecnologia da Informação e Comunicação do Município de São Paulo - PRODAM;</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XXIV - um representante da Secretaria Estadual dos Direitos da Pessoa com Deficiência - </w:t>
      </w:r>
      <w:proofErr w:type="spellStart"/>
      <w:proofErr w:type="gramStart"/>
      <w:r w:rsidRPr="005F5D8D">
        <w:rPr>
          <w:rFonts w:ascii="Calibri" w:eastAsia="Times New Roman" w:hAnsi="Calibri" w:cs="Times New Roman"/>
          <w:color w:val="333333"/>
          <w:sz w:val="23"/>
          <w:szCs w:val="23"/>
          <w:shd w:val="clear" w:color="auto" w:fill="FFFFFF"/>
          <w:lang w:eastAsia="pt-BR"/>
        </w:rPr>
        <w:t>SEDPcD</w:t>
      </w:r>
      <w:proofErr w:type="spellEnd"/>
      <w:proofErr w:type="gramEnd"/>
      <w:r w:rsidRPr="005F5D8D">
        <w:rPr>
          <w:rFonts w:ascii="Calibri" w:eastAsia="Times New Roman" w:hAnsi="Calibri" w:cs="Times New Roman"/>
          <w:color w:val="333333"/>
          <w:sz w:val="23"/>
          <w:szCs w:val="23"/>
          <w:shd w:val="clear" w:color="auto" w:fill="FFFFFF"/>
          <w:lang w:eastAsia="pt-BR"/>
        </w:rPr>
        <w: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XXV - um representante do Grande Conselho Municipal do Idoso - GCMI;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XXVI - um representante do Conselho Regional de Engenharia e Agronomia - CREA;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XXVII - um representante do Conselho de Arquitetura e Urbanismo - CAU;</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XXVIII - um representante do Instituto de Arquitetos do Brasil - IAB;</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lastRenderedPageBreak/>
        <w:br/>
      </w:r>
      <w:r w:rsidRPr="005F5D8D">
        <w:rPr>
          <w:rFonts w:ascii="Calibri" w:eastAsia="Times New Roman" w:hAnsi="Calibri" w:cs="Times New Roman"/>
          <w:color w:val="333333"/>
          <w:sz w:val="23"/>
          <w:szCs w:val="23"/>
          <w:shd w:val="clear" w:color="auto" w:fill="FFFFFF"/>
          <w:lang w:eastAsia="pt-BR"/>
        </w:rPr>
        <w:t>XXIX - um representante do Sindicato das Empresas de Compra, Venda, Locação e Administração de Imóveis Residenciais e Comerciais de São Paulo - SECOVI/SP;</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XXX - um representante da Federação do Comércio do Estado de São Paulo - FECOMÉRCIO;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XXXI - um representante da Fundação </w:t>
      </w:r>
      <w:proofErr w:type="spellStart"/>
      <w:r w:rsidRPr="005F5D8D">
        <w:rPr>
          <w:rFonts w:ascii="Calibri" w:eastAsia="Times New Roman" w:hAnsi="Calibri" w:cs="Times New Roman"/>
          <w:color w:val="333333"/>
          <w:sz w:val="23"/>
          <w:szCs w:val="23"/>
          <w:shd w:val="clear" w:color="auto" w:fill="FFFFFF"/>
          <w:lang w:eastAsia="pt-BR"/>
        </w:rPr>
        <w:t>Dorina</w:t>
      </w:r>
      <w:proofErr w:type="spellEnd"/>
      <w:r w:rsidRPr="005F5D8D">
        <w:rPr>
          <w:rFonts w:ascii="Calibri" w:eastAsia="Times New Roman" w:hAnsi="Calibri" w:cs="Times New Roman"/>
          <w:color w:val="333333"/>
          <w:sz w:val="23"/>
          <w:szCs w:val="23"/>
          <w:shd w:val="clear" w:color="auto" w:fill="FFFFFF"/>
          <w:lang w:eastAsia="pt-BR"/>
        </w:rPr>
        <w:t xml:space="preserve"> </w:t>
      </w:r>
      <w:proofErr w:type="spellStart"/>
      <w:r w:rsidRPr="005F5D8D">
        <w:rPr>
          <w:rFonts w:ascii="Calibri" w:eastAsia="Times New Roman" w:hAnsi="Calibri" w:cs="Times New Roman"/>
          <w:color w:val="333333"/>
          <w:sz w:val="23"/>
          <w:szCs w:val="23"/>
          <w:shd w:val="clear" w:color="auto" w:fill="FFFFFF"/>
          <w:lang w:eastAsia="pt-BR"/>
        </w:rPr>
        <w:t>Nowill</w:t>
      </w:r>
      <w:proofErr w:type="spellEnd"/>
      <w:r w:rsidRPr="005F5D8D">
        <w:rPr>
          <w:rFonts w:ascii="Calibri" w:eastAsia="Times New Roman" w:hAnsi="Calibri" w:cs="Times New Roman"/>
          <w:color w:val="333333"/>
          <w:sz w:val="23"/>
          <w:szCs w:val="23"/>
          <w:shd w:val="clear" w:color="auto" w:fill="FFFFFF"/>
          <w:lang w:eastAsia="pt-BR"/>
        </w:rPr>
        <w:t xml:space="preserve"> para Cegos;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XXXII - um representante da </w:t>
      </w:r>
      <w:proofErr w:type="spellStart"/>
      <w:r w:rsidRPr="005F5D8D">
        <w:rPr>
          <w:rFonts w:ascii="Calibri" w:eastAsia="Times New Roman" w:hAnsi="Calibri" w:cs="Times New Roman"/>
          <w:color w:val="333333"/>
          <w:sz w:val="23"/>
          <w:szCs w:val="23"/>
          <w:shd w:val="clear" w:color="auto" w:fill="FFFFFF"/>
          <w:lang w:eastAsia="pt-BR"/>
        </w:rPr>
        <w:t>Laramara</w:t>
      </w:r>
      <w:proofErr w:type="spellEnd"/>
      <w:r w:rsidRPr="005F5D8D">
        <w:rPr>
          <w:rFonts w:ascii="Calibri" w:eastAsia="Times New Roman" w:hAnsi="Calibri" w:cs="Times New Roman"/>
          <w:color w:val="333333"/>
          <w:sz w:val="23"/>
          <w:szCs w:val="23"/>
          <w:shd w:val="clear" w:color="auto" w:fill="FFFFFF"/>
          <w:lang w:eastAsia="pt-BR"/>
        </w:rPr>
        <w:t xml:space="preserve"> Associação Brasileira de Assistência à Pessoa com Deficiência Visual;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XXXIII - um representante da Ordem dos Advogados do Brasil, Seção de São Paulo - OAB SP;</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XXXIV - um representante do Conselho Regional de Corretores de Imóveis - CRECISP;</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XXXV - um representante do Escritório Brasileiro do Consórcio World </w:t>
      </w:r>
      <w:proofErr w:type="spellStart"/>
      <w:r w:rsidRPr="005F5D8D">
        <w:rPr>
          <w:rFonts w:ascii="Calibri" w:eastAsia="Times New Roman" w:hAnsi="Calibri" w:cs="Times New Roman"/>
          <w:color w:val="333333"/>
          <w:sz w:val="23"/>
          <w:szCs w:val="23"/>
          <w:shd w:val="clear" w:color="auto" w:fill="FFFFFF"/>
          <w:lang w:eastAsia="pt-BR"/>
        </w:rPr>
        <w:t>Wide</w:t>
      </w:r>
      <w:proofErr w:type="spellEnd"/>
      <w:r w:rsidRPr="005F5D8D">
        <w:rPr>
          <w:rFonts w:ascii="Calibri" w:eastAsia="Times New Roman" w:hAnsi="Calibri" w:cs="Times New Roman"/>
          <w:color w:val="333333"/>
          <w:sz w:val="23"/>
          <w:szCs w:val="23"/>
          <w:shd w:val="clear" w:color="auto" w:fill="FFFFFF"/>
          <w:lang w:eastAsia="pt-BR"/>
        </w:rPr>
        <w:t xml:space="preserve"> Web - W3C - NiC.br;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XXXVI - um representante da Câmara Brasileira de Comércio Eletrônico - Camara-e.net;</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XXXVII - um representante do Centro de Tecnologia da Informação Renato Archer - CTI.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1º A CPA será presidida por um servidor da SMPED, a ser designado pelo Titular da Pasta.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2º Os integrantes da CPA previstos: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nos incisos I a XXIV do "caput" deste artigo, serão indicados pelos Titulares dos órgãos públicos ali referidos;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nos incisos XXV a XXXVIII do "caput" deste artigo serão indicados pelos dirigentes dos colegiados e entidades ali referidos.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3º Os membros da CPA cumprirão mandato de 2 (dois) anos, com possibilidade de recondução para igual período.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4º Fica vedada a remuneração dos membros da CPA a qualquer título, sendo as atividades exercidas consideradas serviço público relevante.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5º Os servidores públicos que integrarem a CPA exercerão suas atribuições sem prejuízo das demais funções que exerçam em razão de seu cargo de origem.</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6" w:name="artigo_27"/>
      <w:r w:rsidRPr="005F5D8D">
        <w:rPr>
          <w:rFonts w:ascii="Calibri" w:eastAsia="Times New Roman" w:hAnsi="Calibri" w:cs="Times New Roman"/>
          <w:b/>
          <w:bCs/>
          <w:color w:val="FFFFFF"/>
          <w:sz w:val="17"/>
          <w:szCs w:val="17"/>
          <w:shd w:val="clear" w:color="auto" w:fill="D9534F"/>
          <w:lang w:eastAsia="pt-BR"/>
        </w:rPr>
        <w:t>Art. 27</w:t>
      </w:r>
      <w:bookmarkEnd w:id="26"/>
      <w:r w:rsidRPr="005F5D8D">
        <w:rPr>
          <w:rFonts w:ascii="Calibri" w:eastAsia="Times New Roman" w:hAnsi="Calibri" w:cs="Times New Roman"/>
          <w:color w:val="333333"/>
          <w:sz w:val="23"/>
          <w:szCs w:val="23"/>
          <w:shd w:val="clear" w:color="auto" w:fill="FFFFFF"/>
          <w:lang w:eastAsia="pt-BR"/>
        </w:rPr>
        <w:t> A Comissão Permanente de Acessibilidade - CPA tem as seguintes atribuições: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elaborar normas, resoluções, diretrizes, critérios e instrumentos de controle que garantam acessibilidade às pessoas com deficiência em todas as suas dimensões, tais como arquitetônica, urbanística, comunicacional, digital, atitudinal, metodológica, programática e universal;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lastRenderedPageBreak/>
        <w:t>II - analisar e deliberar sobre propostas de intervenção nos equipamentos e serviços públicos municipais e de uso coletivo;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analisar e deliberar sobre projetos de edificações, espaços públicos ou privados, transportes coletivos, mobiliários, equipamentos urbanos e outros;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IV - apresentar, analisar e deliberar sobre propostas para adaptação da frota de transporte público, inclusive táxis, de forma a permitir o acesso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V - deliberar sobre a acessibilidade digital dos aplicativos, tecnologias digitais </w:t>
      </w:r>
      <w:proofErr w:type="spellStart"/>
      <w:r w:rsidRPr="005F5D8D">
        <w:rPr>
          <w:rFonts w:ascii="Calibri" w:eastAsia="Times New Roman" w:hAnsi="Calibri" w:cs="Times New Roman"/>
          <w:color w:val="333333"/>
          <w:sz w:val="23"/>
          <w:szCs w:val="23"/>
          <w:shd w:val="clear" w:color="auto" w:fill="FFFFFF"/>
          <w:lang w:eastAsia="pt-BR"/>
        </w:rPr>
        <w:t>assistivas</w:t>
      </w:r>
      <w:proofErr w:type="spellEnd"/>
      <w:r w:rsidRPr="005F5D8D">
        <w:rPr>
          <w:rFonts w:ascii="Calibri" w:eastAsia="Times New Roman" w:hAnsi="Calibri" w:cs="Times New Roman"/>
          <w:color w:val="333333"/>
          <w:sz w:val="23"/>
          <w:szCs w:val="23"/>
          <w:shd w:val="clear" w:color="auto" w:fill="FFFFFF"/>
          <w:lang w:eastAsia="pt-BR"/>
        </w:rPr>
        <w:t xml:space="preserve"> e dos sítios na internet da Prefeitura de São Paulo, bem como de outras instituições públicas e privadas, a seu pedido ou a requerimento dos órgãos de fiscalização, do Ministério Público ou do Poder Judiciário;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 - conceder:</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 o Selo de Acessibilidade Arquitetônica, na forma do Decreto nº </w:t>
      </w:r>
      <w:hyperlink r:id="rId6" w:history="1">
        <w:r w:rsidRPr="005F5D8D">
          <w:rPr>
            <w:rFonts w:ascii="Calibri" w:eastAsia="Times New Roman" w:hAnsi="Calibri" w:cs="Times New Roman"/>
            <w:color w:val="B94A48"/>
            <w:sz w:val="23"/>
            <w:szCs w:val="23"/>
            <w:u w:val="single"/>
            <w:shd w:val="clear" w:color="auto" w:fill="FFFFFF"/>
            <w:lang w:eastAsia="pt-BR"/>
          </w:rPr>
          <w:t>45.552</w:t>
        </w:r>
      </w:hyperlink>
      <w:r w:rsidRPr="005F5D8D">
        <w:rPr>
          <w:rFonts w:ascii="Calibri" w:eastAsia="Times New Roman" w:hAnsi="Calibri" w:cs="Times New Roman"/>
          <w:color w:val="333333"/>
          <w:sz w:val="23"/>
          <w:szCs w:val="23"/>
          <w:shd w:val="clear" w:color="auto" w:fill="FFFFFF"/>
          <w:lang w:eastAsia="pt-BR"/>
        </w:rPr>
        <w:t>, de 29 de novembro de 2004;</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 os Selos de Habitação Universal e de Habitação Visitável, na forma do Decreto nº </w:t>
      </w:r>
      <w:hyperlink r:id="rId7" w:history="1">
        <w:r w:rsidRPr="005F5D8D">
          <w:rPr>
            <w:rFonts w:ascii="Calibri" w:eastAsia="Times New Roman" w:hAnsi="Calibri" w:cs="Times New Roman"/>
            <w:color w:val="B94A48"/>
            <w:sz w:val="23"/>
            <w:szCs w:val="23"/>
            <w:u w:val="single"/>
            <w:shd w:val="clear" w:color="auto" w:fill="FFFFFF"/>
            <w:lang w:eastAsia="pt-BR"/>
          </w:rPr>
          <w:t>45.990</w:t>
        </w:r>
      </w:hyperlink>
      <w:r w:rsidRPr="005F5D8D">
        <w:rPr>
          <w:rFonts w:ascii="Calibri" w:eastAsia="Times New Roman" w:hAnsi="Calibri" w:cs="Times New Roman"/>
          <w:color w:val="333333"/>
          <w:sz w:val="23"/>
          <w:szCs w:val="23"/>
          <w:shd w:val="clear" w:color="auto" w:fill="FFFFFF"/>
          <w:lang w:eastAsia="pt-BR"/>
        </w:rPr>
        <w:t>, de 20 de junho de 2005;</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c) o Selo de Acessibilidade Digital, na forma do </w:t>
      </w:r>
      <w:proofErr w:type="gramStart"/>
      <w:r w:rsidRPr="005F5D8D">
        <w:rPr>
          <w:rFonts w:ascii="Calibri" w:eastAsia="Times New Roman" w:hAnsi="Calibri" w:cs="Times New Roman"/>
          <w:color w:val="333333"/>
          <w:sz w:val="23"/>
          <w:szCs w:val="23"/>
          <w:shd w:val="clear" w:color="auto" w:fill="FFFFFF"/>
          <w:lang w:eastAsia="pt-BR"/>
        </w:rPr>
        <w:t>Decreto</w:t>
      </w:r>
      <w:proofErr w:type="gramEnd"/>
      <w:r w:rsidRPr="005F5D8D">
        <w:rPr>
          <w:rFonts w:ascii="Calibri" w:eastAsia="Times New Roman" w:hAnsi="Calibri" w:cs="Times New Roman"/>
          <w:color w:val="333333"/>
          <w:sz w:val="23"/>
          <w:szCs w:val="23"/>
          <w:shd w:val="clear" w:color="auto" w:fill="FFFFFF"/>
          <w:lang w:eastAsia="pt-BR"/>
        </w:rPr>
        <w:t xml:space="preserve"> </w:t>
      </w:r>
      <w:proofErr w:type="gramStart"/>
      <w:r w:rsidRPr="005F5D8D">
        <w:rPr>
          <w:rFonts w:ascii="Calibri" w:eastAsia="Times New Roman" w:hAnsi="Calibri" w:cs="Times New Roman"/>
          <w:color w:val="333333"/>
          <w:sz w:val="23"/>
          <w:szCs w:val="23"/>
          <w:shd w:val="clear" w:color="auto" w:fill="FFFFFF"/>
          <w:lang w:eastAsia="pt-BR"/>
        </w:rPr>
        <w:t>nº</w:t>
      </w:r>
      <w:proofErr w:type="gramEnd"/>
      <w:r w:rsidRPr="005F5D8D">
        <w:rPr>
          <w:rFonts w:ascii="Calibri" w:eastAsia="Times New Roman" w:hAnsi="Calibri" w:cs="Times New Roman"/>
          <w:color w:val="333333"/>
          <w:sz w:val="23"/>
          <w:szCs w:val="23"/>
          <w:shd w:val="clear" w:color="auto" w:fill="FFFFFF"/>
          <w:lang w:eastAsia="pt-BR"/>
        </w:rPr>
        <w:t> </w:t>
      </w:r>
      <w:hyperlink r:id="rId8" w:history="1">
        <w:r w:rsidRPr="005F5D8D">
          <w:rPr>
            <w:rFonts w:ascii="Calibri" w:eastAsia="Times New Roman" w:hAnsi="Calibri" w:cs="Times New Roman"/>
            <w:color w:val="B94A48"/>
            <w:sz w:val="23"/>
            <w:szCs w:val="23"/>
            <w:u w:val="single"/>
            <w:shd w:val="clear" w:color="auto" w:fill="FFFFFF"/>
            <w:lang w:eastAsia="pt-BR"/>
          </w:rPr>
          <w:t>49.063</w:t>
        </w:r>
      </w:hyperlink>
      <w:r w:rsidRPr="005F5D8D">
        <w:rPr>
          <w:rFonts w:ascii="Calibri" w:eastAsia="Times New Roman" w:hAnsi="Calibri" w:cs="Times New Roman"/>
          <w:color w:val="333333"/>
          <w:sz w:val="23"/>
          <w:szCs w:val="23"/>
          <w:shd w:val="clear" w:color="auto" w:fill="FFFFFF"/>
          <w:lang w:eastAsia="pt-BR"/>
        </w:rPr>
        <w:t>, de 18 de dezembro de 2007;</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 - examinar denúncias relativas à acessibilidade no Município de São Paulo e acionar os órgãos competentes para aplicação das penalidades previstas em lei;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VIII - acompanhar a elaboração e cumprimento das normas e políticas municipais relativas às vagas em estacionamentos reservadas às pessoas com deficiência e mobilidade reduzida e aos idosos;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IX - exercer o controle da acessibilidade das pessoas com deficiência por meio 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 exame de irregularidades de edificações, espaços públicos, privados, transportes coletivos, mobiliários, equipamentos urbanos e outros;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 indicação de infração à norma legal e acionamento dos órgãos competentes da Prefeitura para a aplicação das penalidades previstas;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 - deliberar previamente à sua aprovação, em exame de cumprimento das normas de acessibilidade e legislação pertinente, sobre: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 a locação e renovação de contratos de locação de imóveis destinados a abrigar órgãos e serviços públicos municipais da Administração Pública Direta e Indireta, inclusive em caráter de concessão;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 a construção ou reforma de edifícios públicos municipais;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c) as obras em vias e espaços públicos municipais;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d) a proposta de adaptação, aquisição e concessão de veículos de transporte coletivo;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 - divulgar sua atuação, de forma a maximizar o atendimento às normas de acessibilidade;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lastRenderedPageBreak/>
        <w:br/>
      </w:r>
      <w:r w:rsidRPr="005F5D8D">
        <w:rPr>
          <w:rFonts w:ascii="Calibri" w:eastAsia="Times New Roman" w:hAnsi="Calibri" w:cs="Times New Roman"/>
          <w:color w:val="333333"/>
          <w:sz w:val="23"/>
          <w:szCs w:val="23"/>
          <w:shd w:val="clear" w:color="auto" w:fill="FFFFFF"/>
          <w:lang w:eastAsia="pt-BR"/>
        </w:rPr>
        <w:t>XII - manter cadastro unificado de Certificados e Selos de Acessibilidade Arquitetônica, de Habitação Universal, de Habitação Visitável e de Acessibilidade Digital do Município de São Paulo;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XIII - celebrar Termos de Cooperação Técnica com entidades nacionais e internacionais, de acordo com a legislação vigente, para troca de experiências e divulgação de </w:t>
      </w:r>
      <w:proofErr w:type="gramStart"/>
      <w:r w:rsidRPr="005F5D8D">
        <w:rPr>
          <w:rFonts w:ascii="Calibri" w:eastAsia="Times New Roman" w:hAnsi="Calibri" w:cs="Times New Roman"/>
          <w:color w:val="333333"/>
          <w:sz w:val="23"/>
          <w:szCs w:val="23"/>
          <w:shd w:val="clear" w:color="auto" w:fill="FFFFFF"/>
          <w:lang w:eastAsia="pt-BR"/>
        </w:rPr>
        <w:t>matérias</w:t>
      </w:r>
      <w:proofErr w:type="gramEnd"/>
      <w:r w:rsidRPr="005F5D8D">
        <w:rPr>
          <w:rFonts w:ascii="Calibri" w:eastAsia="Times New Roman" w:hAnsi="Calibri" w:cs="Times New Roman"/>
          <w:color w:val="333333"/>
          <w:sz w:val="23"/>
          <w:szCs w:val="23"/>
          <w:shd w:val="clear" w:color="auto" w:fill="FFFFFF"/>
          <w:lang w:eastAsia="pt-BR"/>
        </w:rPr>
        <w:t xml:space="preserve"> relativas à sua área de atuação;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XIV - analisar proposta de criação de serviços ou programas públicos municipais, no que se refere à garantia da acessibilidade em todas as suas dimensões, tais como arquitetônica, urbanística, comunicacional, digital, atitudinal, metodológica, programática e universal;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XV - requisitar a colaboração de servidores de unidades da Administração Pública Municipal, quando necessário à consecução de seus fins.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1º Os Selos de Acessibilidade previstos nas alíneas "a" e "b" do inciso VI deste artigo terão validade de 10 anos, contados da data de sua emissão, desde que não ocorram alterações de ordem física no imóvel.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2º O processo de Certificação de Acessibilidade deverá ser remetido à CPA para análise e concessão do Selo de Acessibilidade Arquitetônica, nos termos da alínea "a" do inciso VI deste artigo.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3º Caberá a revisão do Certificado de Acessibilidade quando constatada a inadequação da edificação aos critérios de acessibilidade por meio de parecer conclusivo da CPA.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4º Os órgãos públicos competentes deverão encaminhar à CPA os processos enumerados no inciso X do "caput" deste artigo para o exame prévio de cumprimento das normas de acessibilidade e legislação pertinente.</w:t>
      </w:r>
      <w:r w:rsidRPr="005F5D8D">
        <w:rPr>
          <w:rFonts w:ascii="Calibri" w:eastAsia="Times New Roman" w:hAnsi="Calibri" w:cs="Times New Roman"/>
          <w:color w:val="333333"/>
          <w:sz w:val="23"/>
          <w:szCs w:val="23"/>
          <w:lang w:eastAsia="pt-BR"/>
        </w:rPr>
        <w:br/>
      </w:r>
    </w:p>
    <w:p w:rsidR="005F5D8D" w:rsidRPr="005F5D8D" w:rsidRDefault="005F5D8D" w:rsidP="005F5D8D">
      <w:pPr>
        <w:shd w:val="clear" w:color="auto" w:fill="FFFFFF"/>
        <w:spacing w:after="0" w:line="338" w:lineRule="atLeast"/>
        <w:jc w:val="center"/>
        <w:rPr>
          <w:rFonts w:ascii="Calibri" w:eastAsia="Times New Roman" w:hAnsi="Calibri" w:cs="Times New Roman"/>
          <w:color w:val="555555"/>
          <w:sz w:val="23"/>
          <w:szCs w:val="23"/>
          <w:lang w:eastAsia="pt-BR"/>
        </w:rPr>
      </w:pPr>
      <w:r w:rsidRPr="005F5D8D">
        <w:rPr>
          <w:rFonts w:ascii="Calibri" w:eastAsia="Times New Roman" w:hAnsi="Calibri" w:cs="Times New Roman"/>
          <w:color w:val="555555"/>
          <w:sz w:val="23"/>
          <w:szCs w:val="23"/>
          <w:lang w:eastAsia="pt-BR"/>
        </w:rPr>
        <w:br/>
        <w:t>Capítulo </w:t>
      </w:r>
      <w:r w:rsidRPr="005F5D8D">
        <w:rPr>
          <w:rFonts w:ascii="Calibri" w:eastAsia="Times New Roman" w:hAnsi="Calibri" w:cs="Times New Roman"/>
          <w:caps/>
          <w:color w:val="555555"/>
          <w:sz w:val="23"/>
          <w:szCs w:val="23"/>
          <w:lang w:eastAsia="pt-BR"/>
        </w:rPr>
        <w:t>V</w:t>
      </w:r>
      <w:r w:rsidRPr="005F5D8D">
        <w:rPr>
          <w:rFonts w:ascii="Calibri" w:eastAsia="Times New Roman" w:hAnsi="Calibri" w:cs="Times New Roman"/>
          <w:caps/>
          <w:color w:val="555555"/>
          <w:sz w:val="23"/>
          <w:szCs w:val="23"/>
          <w:lang w:eastAsia="pt-BR"/>
        </w:rPr>
        <w:br/>
        <w:t>DAS DISPOSIÇÕES FINAIS</w:t>
      </w:r>
      <w:r w:rsidRPr="005F5D8D">
        <w:rPr>
          <w:rFonts w:ascii="Calibri" w:eastAsia="Times New Roman" w:hAnsi="Calibri" w:cs="Times New Roman"/>
          <w:caps/>
          <w:color w:val="555555"/>
          <w:sz w:val="23"/>
          <w:szCs w:val="23"/>
          <w:lang w:eastAsia="pt-BR"/>
        </w:rPr>
        <w:br/>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lang w:eastAsia="pt-BR"/>
        </w:rPr>
        <w:br/>
      </w:r>
      <w:bookmarkStart w:id="27" w:name="artigo_28"/>
      <w:r w:rsidRPr="005F5D8D">
        <w:rPr>
          <w:rFonts w:ascii="Calibri" w:eastAsia="Times New Roman" w:hAnsi="Calibri" w:cs="Times New Roman"/>
          <w:b/>
          <w:bCs/>
          <w:color w:val="FFFFFF"/>
          <w:sz w:val="17"/>
          <w:szCs w:val="17"/>
          <w:shd w:val="clear" w:color="auto" w:fill="D9534F"/>
          <w:lang w:eastAsia="pt-BR"/>
        </w:rPr>
        <w:t>Art. 28</w:t>
      </w:r>
      <w:bookmarkEnd w:id="27"/>
      <w:r w:rsidRPr="005F5D8D">
        <w:rPr>
          <w:rFonts w:ascii="Calibri" w:eastAsia="Times New Roman" w:hAnsi="Calibri" w:cs="Times New Roman"/>
          <w:color w:val="333333"/>
          <w:sz w:val="23"/>
          <w:szCs w:val="23"/>
          <w:shd w:val="clear" w:color="auto" w:fill="FFFFFF"/>
          <w:lang w:eastAsia="pt-BR"/>
        </w:rPr>
        <w:t> Em decorrência da reorganização prevista neste decreto</w:t>
      </w:r>
      <w:proofErr w:type="gramStart"/>
      <w:r w:rsidRPr="005F5D8D">
        <w:rPr>
          <w:rFonts w:ascii="Calibri" w:eastAsia="Times New Roman" w:hAnsi="Calibri" w:cs="Times New Roman"/>
          <w:color w:val="333333"/>
          <w:sz w:val="23"/>
          <w:szCs w:val="23"/>
          <w:shd w:val="clear" w:color="auto" w:fill="FFFFFF"/>
          <w:lang w:eastAsia="pt-BR"/>
        </w:rPr>
        <w:t>, ficam</w:t>
      </w:r>
      <w:proofErr w:type="gramEnd"/>
      <w:r w:rsidRPr="005F5D8D">
        <w:rPr>
          <w:rFonts w:ascii="Calibri" w:eastAsia="Times New Roman" w:hAnsi="Calibri" w:cs="Times New Roman"/>
          <w:color w:val="333333"/>
          <w:sz w:val="23"/>
          <w:szCs w:val="23"/>
          <w:shd w:val="clear" w:color="auto" w:fill="FFFFFF"/>
          <w:lang w:eastAsia="pt-BR"/>
        </w:rPr>
        <w:t xml:space="preserve"> suprimidas da estrutura organizacional da Secretaria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a Chefia de Gabinete, do Gabinete do Secretário;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a Coordenadoria de Captação e Gestão de Recursos.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Parágrafo único. Os cargos em comissão das unidades previstas neste artigo serão transferidos na conformidade dos Anexos I e II deste decreto.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8" w:name="artigo_29"/>
      <w:r w:rsidRPr="005F5D8D">
        <w:rPr>
          <w:rFonts w:ascii="Calibri" w:eastAsia="Times New Roman" w:hAnsi="Calibri" w:cs="Times New Roman"/>
          <w:b/>
          <w:bCs/>
          <w:color w:val="FFFFFF"/>
          <w:sz w:val="17"/>
          <w:szCs w:val="17"/>
          <w:shd w:val="clear" w:color="auto" w:fill="D9534F"/>
          <w:lang w:eastAsia="pt-BR"/>
        </w:rPr>
        <w:t>Art. 29</w:t>
      </w:r>
      <w:bookmarkEnd w:id="28"/>
      <w:r w:rsidRPr="005F5D8D">
        <w:rPr>
          <w:rFonts w:ascii="Calibri" w:eastAsia="Times New Roman" w:hAnsi="Calibri" w:cs="Times New Roman"/>
          <w:color w:val="333333"/>
          <w:sz w:val="23"/>
          <w:szCs w:val="23"/>
          <w:shd w:val="clear" w:color="auto" w:fill="FFFFFF"/>
          <w:lang w:eastAsia="pt-BR"/>
        </w:rPr>
        <w:t> Em decorrência do disposto no artigo 28 deste decreto, os bens patrimoniais, serviços, contratos, acervo, pessoal, recursos orçamentários e financeiros ficam transferidos na seguinte conformidade: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lastRenderedPageBreak/>
        <w:br/>
      </w:r>
      <w:r w:rsidRPr="005F5D8D">
        <w:rPr>
          <w:rFonts w:ascii="Calibri" w:eastAsia="Times New Roman" w:hAnsi="Calibri" w:cs="Times New Roman"/>
          <w:color w:val="333333"/>
          <w:sz w:val="23"/>
          <w:szCs w:val="23"/>
          <w:shd w:val="clear" w:color="auto" w:fill="FFFFFF"/>
          <w:lang w:eastAsia="pt-BR"/>
        </w:rPr>
        <w:t>I - da Chefia de Gabinete para o Gabinete do Secretário;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da Coordenadoria de Captação e Gestão de Recursos para a Coordenação de Relações Institucionais.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29" w:name="artigo_30"/>
      <w:r w:rsidRPr="005F5D8D">
        <w:rPr>
          <w:rFonts w:ascii="Calibri" w:eastAsia="Times New Roman" w:hAnsi="Calibri" w:cs="Times New Roman"/>
          <w:b/>
          <w:bCs/>
          <w:color w:val="FFFFFF"/>
          <w:sz w:val="17"/>
          <w:szCs w:val="17"/>
          <w:shd w:val="clear" w:color="auto" w:fill="D9534F"/>
          <w:lang w:eastAsia="pt-BR"/>
        </w:rPr>
        <w:t>Art. 30</w:t>
      </w:r>
      <w:bookmarkEnd w:id="29"/>
      <w:r w:rsidRPr="005F5D8D">
        <w:rPr>
          <w:rFonts w:ascii="Calibri" w:eastAsia="Times New Roman" w:hAnsi="Calibri" w:cs="Times New Roman"/>
          <w:color w:val="333333"/>
          <w:sz w:val="23"/>
          <w:szCs w:val="23"/>
          <w:shd w:val="clear" w:color="auto" w:fill="FFFFFF"/>
          <w:lang w:eastAsia="pt-BR"/>
        </w:rPr>
        <w:t> Ficam alteradas as denominações das seguintes unidades da Secretaria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da Coordenadoria de Projetos de Inclusão para Coordenação de Políticas e Projetos de Inclusão - COPPI;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da Coordenadoria de Administração e Finanças para Coordenação de Administração e Finanças - CAF.</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30" w:name="artigo_31"/>
      <w:r w:rsidRPr="005F5D8D">
        <w:rPr>
          <w:rFonts w:ascii="Calibri" w:eastAsia="Times New Roman" w:hAnsi="Calibri" w:cs="Times New Roman"/>
          <w:b/>
          <w:bCs/>
          <w:color w:val="FFFFFF"/>
          <w:sz w:val="17"/>
          <w:szCs w:val="17"/>
          <w:shd w:val="clear" w:color="auto" w:fill="D9534F"/>
          <w:lang w:eastAsia="pt-BR"/>
        </w:rPr>
        <w:t>Art. 31</w:t>
      </w:r>
      <w:bookmarkEnd w:id="30"/>
      <w:r w:rsidRPr="005F5D8D">
        <w:rPr>
          <w:rFonts w:ascii="Calibri" w:eastAsia="Times New Roman" w:hAnsi="Calibri" w:cs="Times New Roman"/>
          <w:color w:val="333333"/>
          <w:sz w:val="23"/>
          <w:szCs w:val="23"/>
          <w:shd w:val="clear" w:color="auto" w:fill="FFFFFF"/>
          <w:lang w:eastAsia="pt-BR"/>
        </w:rPr>
        <w:t> Os cargos de provimento em comissão da Secretaria Municipal da Pessoa com Deficiência são os constantes do Anexo I, Tabelas "A" a "E", nas quais se encontram discriminadas as vagas, referências de vencimento, formas de provimento, denominações e lotações.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31" w:name="artigo_32"/>
      <w:r w:rsidRPr="005F5D8D">
        <w:rPr>
          <w:rFonts w:ascii="Calibri" w:eastAsia="Times New Roman" w:hAnsi="Calibri" w:cs="Times New Roman"/>
          <w:b/>
          <w:bCs/>
          <w:color w:val="FFFFFF"/>
          <w:sz w:val="17"/>
          <w:szCs w:val="17"/>
          <w:shd w:val="clear" w:color="auto" w:fill="D9534F"/>
          <w:lang w:eastAsia="pt-BR"/>
        </w:rPr>
        <w:t>Art. 32</w:t>
      </w:r>
      <w:bookmarkEnd w:id="31"/>
      <w:r w:rsidRPr="005F5D8D">
        <w:rPr>
          <w:rFonts w:ascii="Calibri" w:eastAsia="Times New Roman" w:hAnsi="Calibri" w:cs="Times New Roman"/>
          <w:color w:val="333333"/>
          <w:sz w:val="23"/>
          <w:szCs w:val="23"/>
          <w:shd w:val="clear" w:color="auto" w:fill="FFFFFF"/>
          <w:lang w:eastAsia="pt-BR"/>
        </w:rPr>
        <w:t> Os cargos de provimento em comissão da Secretaria Municipal da Pessoa com Deficiência constantes do Anexo II deste decreto ficam transferidos para o Quadro Específico de Cargos de Provimento em Comissão a que se refere o Decreto nº </w:t>
      </w:r>
      <w:hyperlink r:id="rId9" w:history="1">
        <w:r w:rsidRPr="005F5D8D">
          <w:rPr>
            <w:rFonts w:ascii="Calibri" w:eastAsia="Times New Roman" w:hAnsi="Calibri" w:cs="Times New Roman"/>
            <w:color w:val="B94A48"/>
            <w:sz w:val="23"/>
            <w:szCs w:val="23"/>
            <w:u w:val="single"/>
            <w:shd w:val="clear" w:color="auto" w:fill="FFFFFF"/>
            <w:lang w:eastAsia="pt-BR"/>
          </w:rPr>
          <w:t>45.751</w:t>
        </w:r>
      </w:hyperlink>
      <w:r w:rsidRPr="005F5D8D">
        <w:rPr>
          <w:rFonts w:ascii="Calibri" w:eastAsia="Times New Roman" w:hAnsi="Calibri" w:cs="Times New Roman"/>
          <w:color w:val="333333"/>
          <w:sz w:val="23"/>
          <w:szCs w:val="23"/>
          <w:shd w:val="clear" w:color="auto" w:fill="FFFFFF"/>
          <w:lang w:eastAsia="pt-BR"/>
        </w:rPr>
        <w:t xml:space="preserve">, de </w:t>
      </w:r>
      <w:proofErr w:type="gramStart"/>
      <w:r w:rsidRPr="005F5D8D">
        <w:rPr>
          <w:rFonts w:ascii="Calibri" w:eastAsia="Times New Roman" w:hAnsi="Calibri" w:cs="Times New Roman"/>
          <w:color w:val="333333"/>
          <w:sz w:val="23"/>
          <w:szCs w:val="23"/>
          <w:shd w:val="clear" w:color="auto" w:fill="FFFFFF"/>
          <w:lang w:eastAsia="pt-BR"/>
        </w:rPr>
        <w:t>4</w:t>
      </w:r>
      <w:proofErr w:type="gramEnd"/>
      <w:r w:rsidRPr="005F5D8D">
        <w:rPr>
          <w:rFonts w:ascii="Calibri" w:eastAsia="Times New Roman" w:hAnsi="Calibri" w:cs="Times New Roman"/>
          <w:color w:val="333333"/>
          <w:sz w:val="23"/>
          <w:szCs w:val="23"/>
          <w:shd w:val="clear" w:color="auto" w:fill="FFFFFF"/>
          <w:lang w:eastAsia="pt-BR"/>
        </w:rPr>
        <w:t xml:space="preserve"> de março de 2005.</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Parágrafo único. Os titulares dos cargos referidos no "caput" deste artigo serão exonerados na data de publicação deste decreto.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32" w:name="artigo_33"/>
      <w:r w:rsidRPr="005F5D8D">
        <w:rPr>
          <w:rFonts w:ascii="Calibri" w:eastAsia="Times New Roman" w:hAnsi="Calibri" w:cs="Times New Roman"/>
          <w:b/>
          <w:bCs/>
          <w:color w:val="FFFFFF"/>
          <w:sz w:val="17"/>
          <w:szCs w:val="17"/>
          <w:shd w:val="clear" w:color="auto" w:fill="D9534F"/>
          <w:lang w:eastAsia="pt-BR"/>
        </w:rPr>
        <w:t>Art. 33</w:t>
      </w:r>
      <w:bookmarkEnd w:id="32"/>
      <w:r w:rsidRPr="005F5D8D">
        <w:rPr>
          <w:rFonts w:ascii="Calibri" w:eastAsia="Times New Roman" w:hAnsi="Calibri" w:cs="Times New Roman"/>
          <w:color w:val="333333"/>
          <w:sz w:val="23"/>
          <w:szCs w:val="23"/>
          <w:shd w:val="clear" w:color="auto" w:fill="FFFFFF"/>
          <w:lang w:eastAsia="pt-BR"/>
        </w:rPr>
        <w:t> Ficam transferidos cargos de provimento em comissão na seguinte conformidade:</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da Secretaria Municipal das Prefeituras Regionais para a Secretaria Municipal da Pessoa com Deficiência, em consonância a Tabela "B" do Anexo I deste decreto;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para o Gabinete do Secretário, da Secretaria Municipal das Prefeituras Regionais, um cargo de Assessor Técnico I, Referência DAS-11, de livre provimento em comissão pelo Prefeito, dentre portadores de diploma de curso superior, da Coordenadoria de Administração e Finanças, da Secretaria Municipal da Pessoa com Deficiência, vaga 13702.</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bookmarkStart w:id="33" w:name="artigo_34"/>
      <w:r w:rsidRPr="005F5D8D">
        <w:rPr>
          <w:rFonts w:ascii="Calibri" w:eastAsia="Times New Roman" w:hAnsi="Calibri" w:cs="Times New Roman"/>
          <w:b/>
          <w:bCs/>
          <w:color w:val="FFFFFF"/>
          <w:sz w:val="17"/>
          <w:szCs w:val="17"/>
          <w:shd w:val="clear" w:color="auto" w:fill="D9534F"/>
          <w:lang w:eastAsia="pt-BR"/>
        </w:rPr>
        <w:t>Art. 34</w:t>
      </w:r>
      <w:bookmarkEnd w:id="33"/>
      <w:r w:rsidRPr="005F5D8D">
        <w:rPr>
          <w:rFonts w:ascii="Calibri" w:eastAsia="Times New Roman" w:hAnsi="Calibri" w:cs="Times New Roman"/>
          <w:color w:val="333333"/>
          <w:sz w:val="23"/>
          <w:szCs w:val="23"/>
          <w:shd w:val="clear" w:color="auto" w:fill="FFFFFF"/>
          <w:lang w:eastAsia="pt-BR"/>
        </w:rPr>
        <w:t> Este decreto entrará em vigor na data de sua publicação, revogados:</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 - o Decreto nº </w:t>
      </w:r>
      <w:hyperlink r:id="rId10" w:history="1">
        <w:r w:rsidRPr="005F5D8D">
          <w:rPr>
            <w:rFonts w:ascii="Calibri" w:eastAsia="Times New Roman" w:hAnsi="Calibri" w:cs="Times New Roman"/>
            <w:color w:val="B94A48"/>
            <w:sz w:val="23"/>
            <w:szCs w:val="23"/>
            <w:u w:val="single"/>
            <w:shd w:val="clear" w:color="auto" w:fill="FFFFFF"/>
            <w:lang w:eastAsia="pt-BR"/>
          </w:rPr>
          <w:t>28.004</w:t>
        </w:r>
      </w:hyperlink>
      <w:r w:rsidRPr="005F5D8D">
        <w:rPr>
          <w:rFonts w:ascii="Calibri" w:eastAsia="Times New Roman" w:hAnsi="Calibri" w:cs="Times New Roman"/>
          <w:color w:val="333333"/>
          <w:sz w:val="23"/>
          <w:szCs w:val="23"/>
          <w:shd w:val="clear" w:color="auto" w:fill="FFFFFF"/>
          <w:lang w:eastAsia="pt-BR"/>
        </w:rPr>
        <w:t>, de 21 de agosto de 1989;</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 - o Decreto nº </w:t>
      </w:r>
      <w:hyperlink r:id="rId11" w:history="1">
        <w:r w:rsidRPr="005F5D8D">
          <w:rPr>
            <w:rFonts w:ascii="Calibri" w:eastAsia="Times New Roman" w:hAnsi="Calibri" w:cs="Times New Roman"/>
            <w:color w:val="B94A48"/>
            <w:sz w:val="23"/>
            <w:szCs w:val="23"/>
            <w:u w:val="single"/>
            <w:shd w:val="clear" w:color="auto" w:fill="FFFFFF"/>
            <w:lang w:eastAsia="pt-BR"/>
          </w:rPr>
          <w:t>39.651</w:t>
        </w:r>
      </w:hyperlink>
      <w:r w:rsidRPr="005F5D8D">
        <w:rPr>
          <w:rFonts w:ascii="Calibri" w:eastAsia="Times New Roman" w:hAnsi="Calibri" w:cs="Times New Roman"/>
          <w:color w:val="333333"/>
          <w:sz w:val="23"/>
          <w:szCs w:val="23"/>
          <w:shd w:val="clear" w:color="auto" w:fill="FFFFFF"/>
          <w:lang w:eastAsia="pt-BR"/>
        </w:rPr>
        <w:t>, de 27 de julho de 2000;</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III - o Decreto nº </w:t>
      </w:r>
      <w:hyperlink r:id="rId12" w:history="1">
        <w:r w:rsidRPr="005F5D8D">
          <w:rPr>
            <w:rFonts w:ascii="Calibri" w:eastAsia="Times New Roman" w:hAnsi="Calibri" w:cs="Times New Roman"/>
            <w:color w:val="B94A48"/>
            <w:sz w:val="23"/>
            <w:szCs w:val="23"/>
            <w:u w:val="single"/>
            <w:shd w:val="clear" w:color="auto" w:fill="FFFFFF"/>
            <w:lang w:eastAsia="pt-BR"/>
          </w:rPr>
          <w:t>49.798</w:t>
        </w:r>
      </w:hyperlink>
      <w:r w:rsidRPr="005F5D8D">
        <w:rPr>
          <w:rFonts w:ascii="Calibri" w:eastAsia="Times New Roman" w:hAnsi="Calibri" w:cs="Times New Roman"/>
          <w:color w:val="333333"/>
          <w:sz w:val="23"/>
          <w:szCs w:val="23"/>
          <w:shd w:val="clear" w:color="auto" w:fill="FFFFFF"/>
          <w:lang w:eastAsia="pt-BR"/>
        </w:rPr>
        <w:t>, de 22 de julho de 2008;</w:t>
      </w:r>
      <w:bookmarkStart w:id="34" w:name="_GoBack"/>
      <w:bookmarkEnd w:id="34"/>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IV - o </w:t>
      </w:r>
      <w:proofErr w:type="gramStart"/>
      <w:r w:rsidRPr="005F5D8D">
        <w:rPr>
          <w:rFonts w:ascii="Calibri" w:eastAsia="Times New Roman" w:hAnsi="Calibri" w:cs="Times New Roman"/>
          <w:color w:val="333333"/>
          <w:sz w:val="23"/>
          <w:szCs w:val="23"/>
          <w:shd w:val="clear" w:color="auto" w:fill="FFFFFF"/>
          <w:lang w:eastAsia="pt-BR"/>
        </w:rPr>
        <w:t>Decreto</w:t>
      </w:r>
      <w:proofErr w:type="gramEnd"/>
      <w:r w:rsidRPr="005F5D8D">
        <w:rPr>
          <w:rFonts w:ascii="Calibri" w:eastAsia="Times New Roman" w:hAnsi="Calibri" w:cs="Times New Roman"/>
          <w:color w:val="333333"/>
          <w:sz w:val="23"/>
          <w:szCs w:val="23"/>
          <w:shd w:val="clear" w:color="auto" w:fill="FFFFFF"/>
          <w:lang w:eastAsia="pt-BR"/>
        </w:rPr>
        <w:t xml:space="preserve"> </w:t>
      </w:r>
      <w:proofErr w:type="gramStart"/>
      <w:r w:rsidRPr="005F5D8D">
        <w:rPr>
          <w:rFonts w:ascii="Calibri" w:eastAsia="Times New Roman" w:hAnsi="Calibri" w:cs="Times New Roman"/>
          <w:color w:val="333333"/>
          <w:sz w:val="23"/>
          <w:szCs w:val="23"/>
          <w:shd w:val="clear" w:color="auto" w:fill="FFFFFF"/>
          <w:lang w:eastAsia="pt-BR"/>
        </w:rPr>
        <w:t>nº</w:t>
      </w:r>
      <w:proofErr w:type="gramEnd"/>
      <w:r w:rsidRPr="005F5D8D">
        <w:rPr>
          <w:rFonts w:ascii="Calibri" w:eastAsia="Times New Roman" w:hAnsi="Calibri" w:cs="Times New Roman"/>
          <w:color w:val="333333"/>
          <w:sz w:val="23"/>
          <w:szCs w:val="23"/>
          <w:shd w:val="clear" w:color="auto" w:fill="FFFFFF"/>
          <w:lang w:eastAsia="pt-BR"/>
        </w:rPr>
        <w:t> </w:t>
      </w:r>
      <w:hyperlink r:id="rId13" w:history="1">
        <w:r w:rsidRPr="005F5D8D">
          <w:rPr>
            <w:rFonts w:ascii="Calibri" w:eastAsia="Times New Roman" w:hAnsi="Calibri" w:cs="Times New Roman"/>
            <w:color w:val="B94A48"/>
            <w:sz w:val="23"/>
            <w:szCs w:val="23"/>
            <w:u w:val="single"/>
            <w:shd w:val="clear" w:color="auto" w:fill="FFFFFF"/>
            <w:lang w:eastAsia="pt-BR"/>
          </w:rPr>
          <w:t>54.157</w:t>
        </w:r>
      </w:hyperlink>
      <w:r w:rsidRPr="005F5D8D">
        <w:rPr>
          <w:rFonts w:ascii="Calibri" w:eastAsia="Times New Roman" w:hAnsi="Calibri" w:cs="Times New Roman"/>
          <w:color w:val="333333"/>
          <w:sz w:val="23"/>
          <w:szCs w:val="23"/>
          <w:shd w:val="clear" w:color="auto" w:fill="FFFFFF"/>
          <w:lang w:eastAsia="pt-BR"/>
        </w:rPr>
        <w:t>, de 2 de agosto de 2013.</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PREFEITURA DO MUNICÍPIO DE SÃO PAULO, aos 12 de dezembro de 2017, 464º da </w:t>
      </w:r>
      <w:r w:rsidRPr="005F5D8D">
        <w:rPr>
          <w:rFonts w:ascii="Calibri" w:eastAsia="Times New Roman" w:hAnsi="Calibri" w:cs="Times New Roman"/>
          <w:color w:val="333333"/>
          <w:sz w:val="23"/>
          <w:szCs w:val="23"/>
          <w:shd w:val="clear" w:color="auto" w:fill="FFFFFF"/>
          <w:lang w:eastAsia="pt-BR"/>
        </w:rPr>
        <w:lastRenderedPageBreak/>
        <w:t>fundação de São Paulo.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JOÃO DORIA, PREFEITO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PAULO ANTONIO SPENCER UEBEL, Secretário Municipal de Gestão</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CID TORQUATO JÚNIOR, Secretário Municipal da Pessoa com Deficiência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ANDERSON POMINI, Secretário Municipal de Justiça</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JULIO FRANCISCO SEMEGHINI NETO, Secretário do Governo Municipal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BRUNO COVAS, Secretário-Chefe da Casa Civil</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Publicado na Casa Civil, em 12 de dezembro de 2017.</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ANEXO 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Integrante do Decreto nº 58.031, de 12 de dezembro de 2017</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Secretaria Municipal da Pessoa com Deficiência - SMPED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Tabela "A" Cargos de Provimento em Comissão do Gabinete do Secretário</w:t>
      </w:r>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VAGA |  REF./ |                          PROVIMENTO                         |                        SITUAÇÃO ATUAL DO CARGO                     |                        SITUAÇÃO NOVA DO CARGO                       |</w:t>
      </w:r>
      <w:r w:rsidRPr="005F5D8D">
        <w:rPr>
          <w:rFonts w:ascii="Lucida Console" w:eastAsia="Times New Roman" w:hAnsi="Lucida Console" w:cs="Courier New"/>
          <w:color w:val="000000"/>
          <w:sz w:val="17"/>
          <w:szCs w:val="17"/>
          <w:lang w:eastAsia="pt-BR"/>
        </w:rPr>
        <w:br/>
        <w:t>|       | SÍMBOLO|                                                             |-------------------------------+------------------------------------|-------------------------------+-------------------------------------|</w:t>
      </w:r>
      <w:r w:rsidRPr="005F5D8D">
        <w:rPr>
          <w:rFonts w:ascii="Lucida Console" w:eastAsia="Times New Roman" w:hAnsi="Lucida Console" w:cs="Courier New"/>
          <w:color w:val="000000"/>
          <w:sz w:val="17"/>
          <w:szCs w:val="17"/>
          <w:lang w:eastAsia="pt-BR"/>
        </w:rPr>
        <w:br/>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13694|SM      |Livre provimento em comissão pelo Prefeito                   |Secretário Municipal           |Secretaria  Municipal  da Pessoa </w:t>
      </w:r>
      <w:proofErr w:type="spellStart"/>
      <w:r w:rsidRPr="005F5D8D">
        <w:rPr>
          <w:rFonts w:ascii="Lucida Console" w:eastAsia="Times New Roman" w:hAnsi="Lucida Console" w:cs="Courier New"/>
          <w:color w:val="000000"/>
          <w:sz w:val="17"/>
          <w:szCs w:val="17"/>
          <w:lang w:eastAsia="pt-BR"/>
        </w:rPr>
        <w:t>com|Secretário</w:t>
      </w:r>
      <w:proofErr w:type="spellEnd"/>
      <w:r w:rsidRPr="005F5D8D">
        <w:rPr>
          <w:rFonts w:ascii="Lucida Console" w:eastAsia="Times New Roman" w:hAnsi="Lucida Console" w:cs="Courier New"/>
          <w:color w:val="000000"/>
          <w:sz w:val="17"/>
          <w:szCs w:val="17"/>
          <w:lang w:eastAsia="pt-BR"/>
        </w:rPr>
        <w:t xml:space="preserve"> Municipal           |Secretaria  Municipal  da  Pessoa com|</w:t>
      </w:r>
      <w:r w:rsidRPr="005F5D8D">
        <w:rPr>
          <w:rFonts w:ascii="Lucida Console" w:eastAsia="Times New Roman" w:hAnsi="Lucida Console" w:cs="Courier New"/>
          <w:color w:val="000000"/>
          <w:sz w:val="17"/>
          <w:szCs w:val="17"/>
          <w:lang w:eastAsia="pt-BR"/>
        </w:rPr>
        <w:br/>
        <w:t>|       |        |                                                             |                               |Deficiência                         |                               |Deficiência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13731|SAD     |Livre provimento em comissão pelo Prefeito                   |Secretário Adjunto             |Gabinete do Secretário              |Secretário Adjunto             |Gabinete do Secretário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13719|CHG     |Livre provimento em comissão pelo Prefeito                   |Chefe de Gabinete              |Gabinete do Secretário              |Chefe de Gabinete              |Gabinete do Secretário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15483|DAS-15  |Livre provimento em comissão                                 |Assessor Especial              |Gabinete do Secretário              |Assessor Especial              |Gabinete do Secretário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17138|DAS-15  |Livre provimento em comissão pelo Prefeito                   |Assessor Especial              |Gabinete do Secretário              |Assessor Técnico Chefe         |Assessoria de Comunicação            |</w:t>
      </w:r>
      <w:r w:rsidRPr="005F5D8D">
        <w:rPr>
          <w:rFonts w:ascii="Lucida Console" w:eastAsia="Times New Roman" w:hAnsi="Lucida Console" w:cs="Courier New"/>
          <w:color w:val="000000"/>
          <w:sz w:val="17"/>
          <w:szCs w:val="17"/>
          <w:lang w:eastAsia="pt-BR"/>
        </w:rPr>
        <w:br/>
      </w:r>
      <w:r w:rsidRPr="005F5D8D">
        <w:rPr>
          <w:rFonts w:ascii="Lucida Console" w:eastAsia="Times New Roman" w:hAnsi="Lucida Console" w:cs="Courier New"/>
          <w:color w:val="000000"/>
          <w:sz w:val="17"/>
          <w:szCs w:val="17"/>
          <w:lang w:eastAsia="pt-BR"/>
        </w:rPr>
        <w:lastRenderedPageBreak/>
        <w:t>|-------|--------|-------------------------------------------------------------|-------------------------------|------------------------------------|-------------------------------|-------------------------------------|</w:t>
      </w:r>
      <w:r w:rsidRPr="005F5D8D">
        <w:rPr>
          <w:rFonts w:ascii="Lucida Console" w:eastAsia="Times New Roman" w:hAnsi="Lucida Console" w:cs="Courier New"/>
          <w:color w:val="000000"/>
          <w:sz w:val="17"/>
          <w:szCs w:val="17"/>
          <w:lang w:eastAsia="pt-BR"/>
        </w:rPr>
        <w:br/>
        <w:t>|  13907|DAS-15  |Livre provimento em comissão                                 |Assessor Especial              |Gabinete do Secretário              |Assessor Técnico Chefe         |Assessoria Técnica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13711|DAS-14  |Livre provimento em </w:t>
      </w:r>
      <w:proofErr w:type="gramStart"/>
      <w:r w:rsidRPr="005F5D8D">
        <w:rPr>
          <w:rFonts w:ascii="Lucida Console" w:eastAsia="Times New Roman" w:hAnsi="Lucida Console" w:cs="Courier New"/>
          <w:color w:val="000000"/>
          <w:sz w:val="17"/>
          <w:szCs w:val="17"/>
          <w:lang w:eastAsia="pt-BR"/>
        </w:rPr>
        <w:t>comissão</w:t>
      </w:r>
      <w:proofErr w:type="gramEnd"/>
      <w:r w:rsidRPr="005F5D8D">
        <w:rPr>
          <w:rFonts w:ascii="Lucida Console" w:eastAsia="Times New Roman" w:hAnsi="Lucida Console" w:cs="Courier New"/>
          <w:color w:val="000000"/>
          <w:sz w:val="17"/>
          <w:szCs w:val="17"/>
          <w:lang w:eastAsia="pt-BR"/>
        </w:rPr>
        <w:t xml:space="preserve"> pelo Prefeito, dentre </w:t>
      </w:r>
      <w:proofErr w:type="spellStart"/>
      <w:r w:rsidRPr="005F5D8D">
        <w:rPr>
          <w:rFonts w:ascii="Lucida Console" w:eastAsia="Times New Roman" w:hAnsi="Lucida Console" w:cs="Courier New"/>
          <w:color w:val="000000"/>
          <w:sz w:val="17"/>
          <w:szCs w:val="17"/>
          <w:lang w:eastAsia="pt-BR"/>
        </w:rPr>
        <w:t>portadores|Chefe</w:t>
      </w:r>
      <w:proofErr w:type="spellEnd"/>
      <w:r w:rsidRPr="005F5D8D">
        <w:rPr>
          <w:rFonts w:ascii="Lucida Console" w:eastAsia="Times New Roman" w:hAnsi="Lucida Console" w:cs="Courier New"/>
          <w:color w:val="000000"/>
          <w:sz w:val="17"/>
          <w:szCs w:val="17"/>
          <w:lang w:eastAsia="pt-BR"/>
        </w:rPr>
        <w:t xml:space="preserve"> de Assessoria Jurídica   |Assessoria  Jurídica  do Gabinete </w:t>
      </w:r>
      <w:proofErr w:type="spellStart"/>
      <w:r w:rsidRPr="005F5D8D">
        <w:rPr>
          <w:rFonts w:ascii="Lucida Console" w:eastAsia="Times New Roman" w:hAnsi="Lucida Console" w:cs="Courier New"/>
          <w:color w:val="000000"/>
          <w:sz w:val="17"/>
          <w:szCs w:val="17"/>
          <w:lang w:eastAsia="pt-BR"/>
        </w:rPr>
        <w:t>do|Chefe</w:t>
      </w:r>
      <w:proofErr w:type="spellEnd"/>
      <w:r w:rsidRPr="005F5D8D">
        <w:rPr>
          <w:rFonts w:ascii="Lucida Console" w:eastAsia="Times New Roman" w:hAnsi="Lucida Console" w:cs="Courier New"/>
          <w:color w:val="000000"/>
          <w:sz w:val="17"/>
          <w:szCs w:val="17"/>
          <w:lang w:eastAsia="pt-BR"/>
        </w:rPr>
        <w:t xml:space="preserve"> de Assessoria Jurídica   |Assessoria Jurídica                  |</w:t>
      </w:r>
      <w:r w:rsidRPr="005F5D8D">
        <w:rPr>
          <w:rFonts w:ascii="Lucida Console" w:eastAsia="Times New Roman" w:hAnsi="Lucida Console" w:cs="Courier New"/>
          <w:color w:val="000000"/>
          <w:sz w:val="17"/>
          <w:szCs w:val="17"/>
          <w:lang w:eastAsia="pt-BR"/>
        </w:rPr>
        <w:br/>
        <w:t>|       |        |de diploma de curso superior                                 |                               |Secretário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13697|DAS-14  |Livre provimento em comissão pelo Prefeito, dentre </w:t>
      </w:r>
      <w:proofErr w:type="spellStart"/>
      <w:r w:rsidRPr="005F5D8D">
        <w:rPr>
          <w:rFonts w:ascii="Lucida Console" w:eastAsia="Times New Roman" w:hAnsi="Lucida Console" w:cs="Courier New"/>
          <w:color w:val="000000"/>
          <w:sz w:val="17"/>
          <w:szCs w:val="17"/>
          <w:lang w:eastAsia="pt-BR"/>
        </w:rPr>
        <w:t>portadores|Secretário</w:t>
      </w:r>
      <w:proofErr w:type="spellEnd"/>
      <w:r w:rsidRPr="005F5D8D">
        <w:rPr>
          <w:rFonts w:ascii="Lucida Console" w:eastAsia="Times New Roman" w:hAnsi="Lucida Console" w:cs="Courier New"/>
          <w:color w:val="000000"/>
          <w:sz w:val="17"/>
          <w:szCs w:val="17"/>
          <w:lang w:eastAsia="pt-BR"/>
        </w:rPr>
        <w:t xml:space="preserve"> Executivo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Especial              |Gabinete do Secretário               |</w:t>
      </w:r>
      <w:r w:rsidRPr="005F5D8D">
        <w:rPr>
          <w:rFonts w:ascii="Lucida Console" w:eastAsia="Times New Roman" w:hAnsi="Lucida Console" w:cs="Courier New"/>
          <w:color w:val="000000"/>
          <w:sz w:val="17"/>
          <w:szCs w:val="17"/>
          <w:lang w:eastAsia="pt-BR"/>
        </w:rPr>
        <w:br/>
        <w:t>|       |        |de diploma de curso superior                                 |                               |Acessibilidade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13738|DAS-12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|Gabinete do Secretário              |Assessor Técnico II            |Assessoria de Comunicação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13740|DAS-12  |Livre provimento em comissão pelo Prefeito, dentre </w:t>
      </w:r>
      <w:proofErr w:type="spellStart"/>
      <w:proofErr w:type="gramStart"/>
      <w:r w:rsidRPr="005F5D8D">
        <w:rPr>
          <w:rFonts w:ascii="Lucida Console" w:eastAsia="Times New Roman" w:hAnsi="Lucida Console" w:cs="Courier New"/>
          <w:color w:val="000000"/>
          <w:sz w:val="17"/>
          <w:szCs w:val="17"/>
          <w:lang w:eastAsia="pt-BR"/>
        </w:rPr>
        <w:t>portadores|Assessor</w:t>
      </w:r>
      <w:proofErr w:type="spellEnd"/>
      <w:proofErr w:type="gramEnd"/>
      <w:r w:rsidRPr="005F5D8D">
        <w:rPr>
          <w:rFonts w:ascii="Lucida Console" w:eastAsia="Times New Roman" w:hAnsi="Lucida Console" w:cs="Courier New"/>
          <w:color w:val="000000"/>
          <w:sz w:val="17"/>
          <w:szCs w:val="17"/>
          <w:lang w:eastAsia="pt-BR"/>
        </w:rPr>
        <w:t xml:space="preserve"> Técnico II            |Assessoria  Jurídica  do Gabinete </w:t>
      </w:r>
      <w:proofErr w:type="spellStart"/>
      <w:r w:rsidRPr="005F5D8D">
        <w:rPr>
          <w:rFonts w:ascii="Lucida Console" w:eastAsia="Times New Roman" w:hAnsi="Lucida Console" w:cs="Courier New"/>
          <w:color w:val="000000"/>
          <w:sz w:val="17"/>
          <w:szCs w:val="17"/>
          <w:lang w:eastAsia="pt-BR"/>
        </w:rPr>
        <w:t>do|Assessor</w:t>
      </w:r>
      <w:proofErr w:type="spellEnd"/>
      <w:r w:rsidRPr="005F5D8D">
        <w:rPr>
          <w:rFonts w:ascii="Lucida Console" w:eastAsia="Times New Roman" w:hAnsi="Lucida Console" w:cs="Courier New"/>
          <w:color w:val="000000"/>
          <w:sz w:val="17"/>
          <w:szCs w:val="17"/>
          <w:lang w:eastAsia="pt-BR"/>
        </w:rPr>
        <w:t xml:space="preserve"> Técnico II            |Assessoria Técnica                   |</w:t>
      </w:r>
      <w:r w:rsidRPr="005F5D8D">
        <w:rPr>
          <w:rFonts w:ascii="Lucida Console" w:eastAsia="Times New Roman" w:hAnsi="Lucida Console" w:cs="Courier New"/>
          <w:color w:val="000000"/>
          <w:sz w:val="17"/>
          <w:szCs w:val="17"/>
          <w:lang w:eastAsia="pt-BR"/>
        </w:rPr>
        <w:br/>
        <w:t>|       |        |de diploma de curso superior                                 |                               |Secretário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13713|DAS-12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|Assessoria  Jurídica  do Gabinete </w:t>
      </w:r>
      <w:proofErr w:type="spellStart"/>
      <w:r w:rsidRPr="005F5D8D">
        <w:rPr>
          <w:rFonts w:ascii="Lucida Console" w:eastAsia="Times New Roman" w:hAnsi="Lucida Console" w:cs="Courier New"/>
          <w:color w:val="000000"/>
          <w:sz w:val="17"/>
          <w:szCs w:val="17"/>
          <w:lang w:eastAsia="pt-BR"/>
        </w:rPr>
        <w:t>do|Assessor</w:t>
      </w:r>
      <w:proofErr w:type="spellEnd"/>
      <w:r w:rsidRPr="005F5D8D">
        <w:rPr>
          <w:rFonts w:ascii="Lucida Console" w:eastAsia="Times New Roman" w:hAnsi="Lucida Console" w:cs="Courier New"/>
          <w:color w:val="000000"/>
          <w:sz w:val="17"/>
          <w:szCs w:val="17"/>
          <w:lang w:eastAsia="pt-BR"/>
        </w:rPr>
        <w:t xml:space="preserve"> Técnico II            |Assessoria Técnica                   |</w:t>
      </w:r>
      <w:r w:rsidRPr="005F5D8D">
        <w:rPr>
          <w:rFonts w:ascii="Lucida Console" w:eastAsia="Times New Roman" w:hAnsi="Lucida Console" w:cs="Courier New"/>
          <w:color w:val="000000"/>
          <w:sz w:val="17"/>
          <w:szCs w:val="17"/>
          <w:lang w:eastAsia="pt-BR"/>
        </w:rPr>
        <w:br/>
        <w:t>|       |        |de diploma de curso superior                                 |                               |Secretário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13734|DAS-12  |Livre provimento em comissão pelo Prefeito                   |Assessor Técnico II            |Gabinete do Secretário              |Assessor Técnico II            |Assessoria Técnica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13742|DAS-11  |Livre provimento em comissão pelo Prefeito                   |Assessor Técnico I             |Gabinete do Secretário              |Assessor Técnico I             |Assessoria de Comunicação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13748|DAS-11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|Coordenadoria  de  Captação e </w:t>
      </w:r>
      <w:proofErr w:type="spellStart"/>
      <w:r w:rsidRPr="005F5D8D">
        <w:rPr>
          <w:rFonts w:ascii="Lucida Console" w:eastAsia="Times New Roman" w:hAnsi="Lucida Console" w:cs="Courier New"/>
          <w:color w:val="000000"/>
          <w:sz w:val="17"/>
          <w:szCs w:val="17"/>
          <w:lang w:eastAsia="pt-BR"/>
        </w:rPr>
        <w:t>Gestão|Assessor</w:t>
      </w:r>
      <w:proofErr w:type="spellEnd"/>
      <w:r w:rsidRPr="005F5D8D">
        <w:rPr>
          <w:rFonts w:ascii="Lucida Console" w:eastAsia="Times New Roman" w:hAnsi="Lucida Console" w:cs="Courier New"/>
          <w:color w:val="000000"/>
          <w:sz w:val="17"/>
          <w:szCs w:val="17"/>
          <w:lang w:eastAsia="pt-BR"/>
        </w:rPr>
        <w:t xml:space="preserve"> Técnico I             |Assessoria de Comunicação            |</w:t>
      </w:r>
      <w:r w:rsidRPr="005F5D8D">
        <w:rPr>
          <w:rFonts w:ascii="Lucida Console" w:eastAsia="Times New Roman" w:hAnsi="Lucida Console" w:cs="Courier New"/>
          <w:color w:val="000000"/>
          <w:sz w:val="17"/>
          <w:szCs w:val="17"/>
          <w:lang w:eastAsia="pt-BR"/>
        </w:rPr>
        <w:br/>
        <w:t>|       |        |de diploma de curso superior                                 |                               |de Recursos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13747|DAS-11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|Assessor Técnico I             |Assessoria Jurídica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r>
      <w:r w:rsidRPr="005F5D8D">
        <w:rPr>
          <w:rFonts w:ascii="Lucida Console" w:eastAsia="Times New Roman" w:hAnsi="Lucida Console" w:cs="Courier New"/>
          <w:color w:val="000000"/>
          <w:sz w:val="17"/>
          <w:szCs w:val="17"/>
          <w:lang w:eastAsia="pt-BR"/>
        </w:rPr>
        <w:lastRenderedPageBreak/>
        <w:t>|_______|________|_____________________________________________________________|_______________________________|____________________________________|_______________________________|_____________________________________|expandir tabela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shd w:val="clear" w:color="auto" w:fill="FFFFFF"/>
          <w:lang w:eastAsia="pt-BR"/>
        </w:rPr>
        <w:t>Tabela "B"-Cargos de Provimento em Comissão da Coordenação de Relações Institucionais-CORI</w:t>
      </w:r>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VAGA |  REF./ |                          PROVIMENTO                          |                        SITUAÇÃO ATUAL DO CARGO                     |                        SITUAÇÃO NOVA DO CARGO                       |</w:t>
      </w:r>
      <w:r w:rsidRPr="005F5D8D">
        <w:rPr>
          <w:rFonts w:ascii="Lucida Console" w:eastAsia="Times New Roman" w:hAnsi="Lucida Console" w:cs="Courier New"/>
          <w:color w:val="000000"/>
          <w:sz w:val="17"/>
          <w:szCs w:val="17"/>
          <w:lang w:eastAsia="pt-BR"/>
        </w:rPr>
        <w:br/>
        <w:t>|       | SÍMBOLO|                                                              |-------------------------------+------------------------------------|-------------------------------+-------------------------------------|</w:t>
      </w:r>
      <w:r w:rsidRPr="005F5D8D">
        <w:rPr>
          <w:rFonts w:ascii="Lucida Console" w:eastAsia="Times New Roman" w:hAnsi="Lucida Console" w:cs="Courier New"/>
          <w:color w:val="000000"/>
          <w:sz w:val="17"/>
          <w:szCs w:val="17"/>
          <w:lang w:eastAsia="pt-BR"/>
        </w:rPr>
        <w:br/>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17154|DAS-14  |Livre provimento em comissão pelo Prefeito                    |Coordenador Geral              |Coordenadoria  de  Captação e </w:t>
      </w:r>
      <w:proofErr w:type="spellStart"/>
      <w:r w:rsidRPr="005F5D8D">
        <w:rPr>
          <w:rFonts w:ascii="Lucida Console" w:eastAsia="Times New Roman" w:hAnsi="Lucida Console" w:cs="Courier New"/>
          <w:color w:val="000000"/>
          <w:sz w:val="17"/>
          <w:szCs w:val="17"/>
          <w:lang w:eastAsia="pt-BR"/>
        </w:rPr>
        <w:t>Gestão|Coordenador</w:t>
      </w:r>
      <w:proofErr w:type="spellEnd"/>
      <w:r w:rsidRPr="005F5D8D">
        <w:rPr>
          <w:rFonts w:ascii="Lucida Console" w:eastAsia="Times New Roman" w:hAnsi="Lucida Console" w:cs="Courier New"/>
          <w:color w:val="000000"/>
          <w:sz w:val="17"/>
          <w:szCs w:val="17"/>
          <w:lang w:eastAsia="pt-BR"/>
        </w:rPr>
        <w:t xml:space="preserve"> Geral              |Coordenação        de        Relações|</w:t>
      </w:r>
      <w:r w:rsidRPr="005F5D8D">
        <w:rPr>
          <w:rFonts w:ascii="Lucida Console" w:eastAsia="Times New Roman" w:hAnsi="Lucida Console" w:cs="Courier New"/>
          <w:color w:val="000000"/>
          <w:sz w:val="17"/>
          <w:szCs w:val="17"/>
          <w:lang w:eastAsia="pt-BR"/>
        </w:rPr>
        <w:br/>
        <w:t>|       |        |                                                              |                               |de Recursos                         |                               |Institucionais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13739|DAS-12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|Gabinete do Secretário              |Assessor Técnico II            |Coordenação        de        Relações|</w:t>
      </w:r>
      <w:r w:rsidRPr="005F5D8D">
        <w:rPr>
          <w:rFonts w:ascii="Lucida Console" w:eastAsia="Times New Roman" w:hAnsi="Lucida Console" w:cs="Courier New"/>
          <w:color w:val="000000"/>
          <w:sz w:val="17"/>
          <w:szCs w:val="17"/>
          <w:lang w:eastAsia="pt-BR"/>
        </w:rPr>
        <w:br/>
        <w:t>|       |        |de diploma de curso superior                                  |                               |                                    |                               |Institucionais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13750|DAS-11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             |Coordenação        de        Relações|</w:t>
      </w:r>
      <w:r w:rsidRPr="005F5D8D">
        <w:rPr>
          <w:rFonts w:ascii="Lucida Console" w:eastAsia="Times New Roman" w:hAnsi="Lucida Console" w:cs="Courier New"/>
          <w:color w:val="000000"/>
          <w:sz w:val="17"/>
          <w:szCs w:val="17"/>
          <w:lang w:eastAsia="pt-BR"/>
        </w:rPr>
        <w:br/>
        <w:t>|       |        |de diploma de curso superior                                  |                               |Acessibilidade                      |                               |Institucionais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13708|DAS-11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|Assessor Técnico I             |Coordenação        de        Relações|</w:t>
      </w:r>
      <w:r w:rsidRPr="005F5D8D">
        <w:rPr>
          <w:rFonts w:ascii="Lucida Console" w:eastAsia="Times New Roman" w:hAnsi="Lucida Console" w:cs="Courier New"/>
          <w:color w:val="000000"/>
          <w:sz w:val="17"/>
          <w:szCs w:val="17"/>
          <w:lang w:eastAsia="pt-BR"/>
        </w:rPr>
        <w:br/>
        <w:t>|       |        |de diploma de curso superior                                  |                               |                                    |                               |Institucionais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16220|DAS-11  |Livre provimento em comissão                                  |Assessor Técnico I             |Gabinete     do    Secretário,    </w:t>
      </w:r>
      <w:proofErr w:type="spellStart"/>
      <w:r w:rsidRPr="005F5D8D">
        <w:rPr>
          <w:rFonts w:ascii="Lucida Console" w:eastAsia="Times New Roman" w:hAnsi="Lucida Console" w:cs="Courier New"/>
          <w:color w:val="000000"/>
          <w:sz w:val="17"/>
          <w:szCs w:val="17"/>
          <w:lang w:eastAsia="pt-BR"/>
        </w:rPr>
        <w:t>da|Assessor</w:t>
      </w:r>
      <w:proofErr w:type="spellEnd"/>
      <w:r w:rsidRPr="005F5D8D">
        <w:rPr>
          <w:rFonts w:ascii="Lucida Console" w:eastAsia="Times New Roman" w:hAnsi="Lucida Console" w:cs="Courier New"/>
          <w:color w:val="000000"/>
          <w:sz w:val="17"/>
          <w:szCs w:val="17"/>
          <w:lang w:eastAsia="pt-BR"/>
        </w:rPr>
        <w:t xml:space="preserve"> Técnico I             |Coordenação        de        Relações|</w:t>
      </w:r>
      <w:r w:rsidRPr="005F5D8D">
        <w:rPr>
          <w:rFonts w:ascii="Lucida Console" w:eastAsia="Times New Roman" w:hAnsi="Lucida Console" w:cs="Courier New"/>
          <w:color w:val="000000"/>
          <w:sz w:val="17"/>
          <w:szCs w:val="17"/>
          <w:lang w:eastAsia="pt-BR"/>
        </w:rPr>
        <w:br/>
        <w:t>|       |        |                                                              |                               |Secretaria Municipal das Prefeituras|                               |Institucionais                       |</w:t>
      </w:r>
      <w:r w:rsidRPr="005F5D8D">
        <w:rPr>
          <w:rFonts w:ascii="Lucida Console" w:eastAsia="Times New Roman" w:hAnsi="Lucida Console" w:cs="Courier New"/>
          <w:color w:val="000000"/>
          <w:sz w:val="17"/>
          <w:szCs w:val="17"/>
          <w:lang w:eastAsia="pt-BR"/>
        </w:rPr>
        <w:br/>
        <w:t>|       |        |                                                              |                               |Regionais                           |                               |                                     |</w:t>
      </w:r>
      <w:r w:rsidRPr="005F5D8D">
        <w:rPr>
          <w:rFonts w:ascii="Lucida Console" w:eastAsia="Times New Roman" w:hAnsi="Lucida Console" w:cs="Courier New"/>
          <w:color w:val="000000"/>
          <w:sz w:val="17"/>
          <w:szCs w:val="17"/>
          <w:lang w:eastAsia="pt-BR"/>
        </w:rPr>
        <w:br/>
        <w:t>|_______|________|______________________________________________________________|_______________________________|____________________________________|_______________________________|_____________________________________|expandir tabela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shd w:val="clear" w:color="auto" w:fill="FFFFFF"/>
          <w:lang w:eastAsia="pt-BR"/>
        </w:rPr>
        <w:t>Tabela "C"-Cargos de Provimento em Comissão da Coordenação de Políticas e Projetos de Inclusão-COPPI</w:t>
      </w:r>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VAGA |  REF./ |                          PROVIMENTO                           |                        SITUAÇÃO ATUAL DO CARGO                     |                        SITUAÇÃO NOVA </w:t>
      </w:r>
      <w:r w:rsidRPr="005F5D8D">
        <w:rPr>
          <w:rFonts w:ascii="Lucida Console" w:eastAsia="Times New Roman" w:hAnsi="Lucida Console" w:cs="Courier New"/>
          <w:color w:val="000000"/>
          <w:sz w:val="17"/>
          <w:szCs w:val="17"/>
          <w:lang w:eastAsia="pt-BR"/>
        </w:rPr>
        <w:lastRenderedPageBreak/>
        <w:t>DO CARGO                       |</w:t>
      </w:r>
      <w:r w:rsidRPr="005F5D8D">
        <w:rPr>
          <w:rFonts w:ascii="Lucida Console" w:eastAsia="Times New Roman" w:hAnsi="Lucida Console" w:cs="Courier New"/>
          <w:color w:val="000000"/>
          <w:sz w:val="17"/>
          <w:szCs w:val="17"/>
          <w:lang w:eastAsia="pt-BR"/>
        </w:rPr>
        <w:br/>
        <w:t>|       | SÍMBOLO|                                                               |-------------------------------+------------------------------------|-------------------------------+-------------------------------------|</w:t>
      </w:r>
      <w:r w:rsidRPr="005F5D8D">
        <w:rPr>
          <w:rFonts w:ascii="Lucida Console" w:eastAsia="Times New Roman" w:hAnsi="Lucida Console" w:cs="Courier New"/>
          <w:color w:val="000000"/>
          <w:sz w:val="17"/>
          <w:szCs w:val="17"/>
          <w:lang w:eastAsia="pt-BR"/>
        </w:rPr>
        <w:br/>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13714|DAS-14  |Livre  provimento  em comissão pelo Prefeito, dentre </w:t>
      </w:r>
      <w:proofErr w:type="spellStart"/>
      <w:r w:rsidRPr="005F5D8D">
        <w:rPr>
          <w:rFonts w:ascii="Lucida Console" w:eastAsia="Times New Roman" w:hAnsi="Lucida Console" w:cs="Courier New"/>
          <w:color w:val="000000"/>
          <w:sz w:val="17"/>
          <w:szCs w:val="17"/>
          <w:lang w:eastAsia="pt-BR"/>
        </w:rPr>
        <w:t>portadores|Coordenador</w:t>
      </w:r>
      <w:proofErr w:type="spellEnd"/>
      <w:r w:rsidRPr="005F5D8D">
        <w:rPr>
          <w:rFonts w:ascii="Lucida Console" w:eastAsia="Times New Roman" w:hAnsi="Lucida Console" w:cs="Courier New"/>
          <w:color w:val="000000"/>
          <w:sz w:val="17"/>
          <w:szCs w:val="17"/>
          <w:lang w:eastAsia="pt-BR"/>
        </w:rPr>
        <w:t xml:space="preserve"> Geral              |Coordenadoria    de    Projetos   </w:t>
      </w:r>
      <w:proofErr w:type="spellStart"/>
      <w:r w:rsidRPr="005F5D8D">
        <w:rPr>
          <w:rFonts w:ascii="Lucida Console" w:eastAsia="Times New Roman" w:hAnsi="Lucida Console" w:cs="Courier New"/>
          <w:color w:val="000000"/>
          <w:sz w:val="17"/>
          <w:szCs w:val="17"/>
          <w:lang w:eastAsia="pt-BR"/>
        </w:rPr>
        <w:t>de|Coordenador</w:t>
      </w:r>
      <w:proofErr w:type="spellEnd"/>
      <w:r w:rsidRPr="005F5D8D">
        <w:rPr>
          <w:rFonts w:ascii="Lucida Console" w:eastAsia="Times New Roman" w:hAnsi="Lucida Console" w:cs="Courier New"/>
          <w:color w:val="000000"/>
          <w:sz w:val="17"/>
          <w:szCs w:val="17"/>
          <w:lang w:eastAsia="pt-BR"/>
        </w:rPr>
        <w:t xml:space="preserve"> Geral              |Coordenação  de  Políticas e Projetos|</w:t>
      </w:r>
      <w:r w:rsidRPr="005F5D8D">
        <w:rPr>
          <w:rFonts w:ascii="Lucida Console" w:eastAsia="Times New Roman" w:hAnsi="Lucida Console" w:cs="Courier New"/>
          <w:color w:val="000000"/>
          <w:sz w:val="17"/>
          <w:szCs w:val="17"/>
          <w:lang w:eastAsia="pt-BR"/>
        </w:rPr>
        <w:br/>
        <w:t>|       |        |de diploma de curso superior                                   |                               |Inclusão                            |                               |de Inclusão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13712|DAS-12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II            |Coordenação  de  Políticas e Projetos|</w:t>
      </w:r>
      <w:r w:rsidRPr="005F5D8D">
        <w:rPr>
          <w:rFonts w:ascii="Lucida Console" w:eastAsia="Times New Roman" w:hAnsi="Lucida Console" w:cs="Courier New"/>
          <w:color w:val="000000"/>
          <w:sz w:val="17"/>
          <w:szCs w:val="17"/>
          <w:lang w:eastAsia="pt-BR"/>
        </w:rPr>
        <w:br/>
        <w:t>|       |        |de diploma de curso superior                                   |                               |Acessibilidade                      |                               |de Inclusão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13732|DAS-12  |Livre provimento em comissão pelo Prefeito                     |Supervisor Técnico II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II            |Coordenação  de  Políticas e Projetos|</w:t>
      </w:r>
      <w:r w:rsidRPr="005F5D8D">
        <w:rPr>
          <w:rFonts w:ascii="Lucida Console" w:eastAsia="Times New Roman" w:hAnsi="Lucida Console" w:cs="Courier New"/>
          <w:color w:val="000000"/>
          <w:sz w:val="17"/>
          <w:szCs w:val="17"/>
          <w:lang w:eastAsia="pt-BR"/>
        </w:rPr>
        <w:br/>
        <w:t>|       |        |                                                               |                               |Acessibilidade                      |                               |de Inclusão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13699|DAS-12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|Gabinete do Secretário              |Diretor de Divisão Técnica     |Divisão     de    Ações    Culturais,|</w:t>
      </w:r>
      <w:r w:rsidRPr="005F5D8D">
        <w:rPr>
          <w:rFonts w:ascii="Lucida Console" w:eastAsia="Times New Roman" w:hAnsi="Lucida Console" w:cs="Courier New"/>
          <w:color w:val="000000"/>
          <w:sz w:val="17"/>
          <w:szCs w:val="17"/>
          <w:lang w:eastAsia="pt-BR"/>
        </w:rPr>
        <w:br/>
        <w:t>|       |        |de diploma de curso superior                                   |                               |                                    |                               |Educativas e Eventos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13735|DAS-12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|Assessoria  Jurídica  do Gabinete </w:t>
      </w:r>
      <w:proofErr w:type="spellStart"/>
      <w:r w:rsidRPr="005F5D8D">
        <w:rPr>
          <w:rFonts w:ascii="Lucida Console" w:eastAsia="Times New Roman" w:hAnsi="Lucida Console" w:cs="Courier New"/>
          <w:color w:val="000000"/>
          <w:sz w:val="17"/>
          <w:szCs w:val="17"/>
          <w:lang w:eastAsia="pt-BR"/>
        </w:rPr>
        <w:t>do|Diretor</w:t>
      </w:r>
      <w:proofErr w:type="spellEnd"/>
      <w:r w:rsidRPr="005F5D8D">
        <w:rPr>
          <w:rFonts w:ascii="Lucida Console" w:eastAsia="Times New Roman" w:hAnsi="Lucida Console" w:cs="Courier New"/>
          <w:color w:val="000000"/>
          <w:sz w:val="17"/>
          <w:szCs w:val="17"/>
          <w:lang w:eastAsia="pt-BR"/>
        </w:rPr>
        <w:t xml:space="preserve"> de Divisão Técnica     |Divisão        de       Planejamento,|</w:t>
      </w:r>
      <w:r w:rsidRPr="005F5D8D">
        <w:rPr>
          <w:rFonts w:ascii="Lucida Console" w:eastAsia="Times New Roman" w:hAnsi="Lucida Console" w:cs="Courier New"/>
          <w:color w:val="000000"/>
          <w:sz w:val="17"/>
          <w:szCs w:val="17"/>
          <w:lang w:eastAsia="pt-BR"/>
        </w:rPr>
        <w:br/>
        <w:t>|       |        |de diploma de curso superior de graduação                      |                               |Secretário                          |                               |Monitoramento e Avaliação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13746|DAS-11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|Assessor Técnico I             |Divisão     de    Ações    Culturais,|</w:t>
      </w:r>
      <w:r w:rsidRPr="005F5D8D">
        <w:rPr>
          <w:rFonts w:ascii="Lucida Console" w:eastAsia="Times New Roman" w:hAnsi="Lucida Console" w:cs="Courier New"/>
          <w:color w:val="000000"/>
          <w:sz w:val="17"/>
          <w:szCs w:val="17"/>
          <w:lang w:eastAsia="pt-BR"/>
        </w:rPr>
        <w:br/>
        <w:t>|       |        |de diploma de curso superior                                   |                               |                                    |                               |Educativas e Eventos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13707|DAS-11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             |Coordenação  de  Políticas e Projetos|</w:t>
      </w:r>
      <w:r w:rsidRPr="005F5D8D">
        <w:rPr>
          <w:rFonts w:ascii="Lucida Console" w:eastAsia="Times New Roman" w:hAnsi="Lucida Console" w:cs="Courier New"/>
          <w:color w:val="000000"/>
          <w:sz w:val="17"/>
          <w:szCs w:val="17"/>
          <w:lang w:eastAsia="pt-BR"/>
        </w:rPr>
        <w:br/>
        <w:t>|       |        |de diploma de curso superior                                   |                               |Inclusão                            |                               |de Inclusão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13715|DAS-11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             |Coordenação  de  Políticas e Projetos|</w:t>
      </w:r>
      <w:r w:rsidRPr="005F5D8D">
        <w:rPr>
          <w:rFonts w:ascii="Lucida Console" w:eastAsia="Times New Roman" w:hAnsi="Lucida Console" w:cs="Courier New"/>
          <w:color w:val="000000"/>
          <w:sz w:val="17"/>
          <w:szCs w:val="17"/>
          <w:lang w:eastAsia="pt-BR"/>
        </w:rPr>
        <w:br/>
        <w:t>|       |        |de diploma de curso superior                                   |                               |Inclusão                            |                               |de Inclusão                          |</w:t>
      </w:r>
      <w:r w:rsidRPr="005F5D8D">
        <w:rPr>
          <w:rFonts w:ascii="Lucida Console" w:eastAsia="Times New Roman" w:hAnsi="Lucida Console" w:cs="Courier New"/>
          <w:color w:val="000000"/>
          <w:sz w:val="17"/>
          <w:szCs w:val="17"/>
          <w:lang w:eastAsia="pt-BR"/>
        </w:rPr>
        <w:br/>
        <w:t>|_______|________|_______________________________________________________________|_</w:t>
      </w:r>
      <w:r w:rsidRPr="005F5D8D">
        <w:rPr>
          <w:rFonts w:ascii="Lucida Console" w:eastAsia="Times New Roman" w:hAnsi="Lucida Console" w:cs="Courier New"/>
          <w:color w:val="000000"/>
          <w:sz w:val="17"/>
          <w:szCs w:val="17"/>
          <w:lang w:eastAsia="pt-BR"/>
        </w:rPr>
        <w:lastRenderedPageBreak/>
        <w:t>______________________________|____________________________________|_______________________________|_____________________________________|expandir tabela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shd w:val="clear" w:color="auto" w:fill="FFFFFF"/>
          <w:lang w:eastAsia="pt-BR"/>
        </w:rPr>
        <w:t>Tabela "D"-Cargos de Provimento em Comissão da Coordenação de Acessibilidade e Desenho Universal-CADU</w:t>
      </w:r>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VAGA |  REF./ |                          PROVIMENTO                          |                       SITUAÇÃO ATUAL DO CARGO                     |                        SITUAÇÃO NOVA DO CARGO                       |</w:t>
      </w:r>
      <w:r w:rsidRPr="005F5D8D">
        <w:rPr>
          <w:rFonts w:ascii="Lucida Console" w:eastAsia="Times New Roman" w:hAnsi="Lucida Console" w:cs="Courier New"/>
          <w:color w:val="000000"/>
          <w:sz w:val="17"/>
          <w:szCs w:val="17"/>
          <w:lang w:eastAsia="pt-BR"/>
        </w:rPr>
        <w:br/>
        <w:t>|       | SÍMBOLO|                                                              |------------------------------+------------------------------------|-------------------------------+-------------------------------------|</w:t>
      </w:r>
      <w:r w:rsidRPr="005F5D8D">
        <w:rPr>
          <w:rFonts w:ascii="Lucida Console" w:eastAsia="Times New Roman" w:hAnsi="Lucida Console" w:cs="Courier New"/>
          <w:color w:val="000000"/>
          <w:sz w:val="17"/>
          <w:szCs w:val="17"/>
          <w:lang w:eastAsia="pt-BR"/>
        </w:rPr>
        <w:br/>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13709|DAS-14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Especial             |Gabinete do Secretário              |Coordenador Geral              |Coordenação   de   Acessibilidade   e|</w:t>
      </w:r>
      <w:r w:rsidRPr="005F5D8D">
        <w:rPr>
          <w:rFonts w:ascii="Lucida Console" w:eastAsia="Times New Roman" w:hAnsi="Lucida Console" w:cs="Courier New"/>
          <w:color w:val="000000"/>
          <w:sz w:val="17"/>
          <w:szCs w:val="17"/>
          <w:lang w:eastAsia="pt-BR"/>
        </w:rPr>
        <w:br/>
        <w:t>|       |        |de diploma de curso superior                                  |                              |                                    |                               |Desenho Universal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13733|DAS-12  |Livre provimento em comissão pelo Prefeito                    |Supervisor Técnico II         |Coordenadoria    de    Projetos   </w:t>
      </w:r>
      <w:proofErr w:type="spellStart"/>
      <w:r w:rsidRPr="005F5D8D">
        <w:rPr>
          <w:rFonts w:ascii="Lucida Console" w:eastAsia="Times New Roman" w:hAnsi="Lucida Console" w:cs="Courier New"/>
          <w:color w:val="000000"/>
          <w:sz w:val="17"/>
          <w:szCs w:val="17"/>
          <w:lang w:eastAsia="pt-BR"/>
        </w:rPr>
        <w:t>de|Diretor</w:t>
      </w:r>
      <w:proofErr w:type="spellEnd"/>
      <w:r w:rsidRPr="005F5D8D">
        <w:rPr>
          <w:rFonts w:ascii="Lucida Console" w:eastAsia="Times New Roman" w:hAnsi="Lucida Console" w:cs="Courier New"/>
          <w:color w:val="000000"/>
          <w:sz w:val="17"/>
          <w:szCs w:val="17"/>
          <w:lang w:eastAsia="pt-BR"/>
        </w:rPr>
        <w:t xml:space="preserve"> de Divisão Técnica     |Divisão       de       Acessibilidade|</w:t>
      </w:r>
      <w:r w:rsidRPr="005F5D8D">
        <w:rPr>
          <w:rFonts w:ascii="Lucida Console" w:eastAsia="Times New Roman" w:hAnsi="Lucida Console" w:cs="Courier New"/>
          <w:color w:val="000000"/>
          <w:sz w:val="17"/>
          <w:szCs w:val="17"/>
          <w:lang w:eastAsia="pt-BR"/>
        </w:rPr>
        <w:br/>
        <w:t>|       |        |                                                              |                              |Inclusão                            |                               |Arquitetônica e Urbanística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13736|DAS-12  |Livre provimento em comissão pelo Prefeito                    |Assessor Técnico II           |Gabinete do Secretário              |Diretor de Divisão Técnica     |Divisão  de  Acessibilidade Digital e|</w:t>
      </w:r>
      <w:r w:rsidRPr="005F5D8D">
        <w:rPr>
          <w:rFonts w:ascii="Lucida Console" w:eastAsia="Times New Roman" w:hAnsi="Lucida Console" w:cs="Courier New"/>
          <w:color w:val="000000"/>
          <w:sz w:val="17"/>
          <w:szCs w:val="17"/>
          <w:lang w:eastAsia="pt-BR"/>
        </w:rPr>
        <w:br/>
        <w:t>|       |        |                                                              |                              |                                    |                               |Comunicação Inclusiva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13720|DAS-11  |Livre provimento em comissão pelo Prefeito                    |Assessor Técnico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Técnico I             |Coordenação   de   Acessibilidade   e|</w:t>
      </w:r>
      <w:r w:rsidRPr="005F5D8D">
        <w:rPr>
          <w:rFonts w:ascii="Lucida Console" w:eastAsia="Times New Roman" w:hAnsi="Lucida Console" w:cs="Courier New"/>
          <w:color w:val="000000"/>
          <w:sz w:val="17"/>
          <w:szCs w:val="17"/>
          <w:lang w:eastAsia="pt-BR"/>
        </w:rPr>
        <w:br/>
        <w:t>|       |        |                                                              |                              |Finanças                            |                               |Desenho Universal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13743|DAS-11  |Livre provimento em comissão pelo Prefeito                    |Assessor Técnico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 Divisão     |de   Acessibilidade  Arquitetônica  e|</w:t>
      </w:r>
      <w:r w:rsidRPr="005F5D8D">
        <w:rPr>
          <w:rFonts w:ascii="Lucida Console" w:eastAsia="Times New Roman" w:hAnsi="Lucida Console" w:cs="Courier New"/>
          <w:color w:val="000000"/>
          <w:sz w:val="17"/>
          <w:szCs w:val="17"/>
          <w:lang w:eastAsia="pt-BR"/>
        </w:rPr>
        <w:br/>
        <w:t>|       |        |                                                              |                              |Inclusão                            |                               |Urbanística                          |</w:t>
      </w:r>
      <w:r w:rsidRPr="005F5D8D">
        <w:rPr>
          <w:rFonts w:ascii="Lucida Console" w:eastAsia="Times New Roman" w:hAnsi="Lucida Console" w:cs="Courier New"/>
          <w:color w:val="000000"/>
          <w:sz w:val="17"/>
          <w:szCs w:val="17"/>
          <w:lang w:eastAsia="pt-BR"/>
        </w:rPr>
        <w:br/>
        <w:t>|_______|________|______________________________________________________________|______________________________|____________________________________|_______________________________|_____________________________________|expandir tabela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shd w:val="clear" w:color="auto" w:fill="FFFFFF"/>
          <w:lang w:eastAsia="pt-BR"/>
        </w:rPr>
        <w:t>Tabela "E"- Cargos de Provimento em Comissão da Coordenação de Administração e Finanças</w:t>
      </w:r>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VAGA  |  REF./  |                          PROVIMENTO                         |                        SITUAÇÃO ATUAL DO CARGO                     |                        SITUAÇÃO NOVA DO CARGO                       |</w:t>
      </w:r>
      <w:r w:rsidRPr="005F5D8D">
        <w:rPr>
          <w:rFonts w:ascii="Lucida Console" w:eastAsia="Times New Roman" w:hAnsi="Lucida Console" w:cs="Courier New"/>
          <w:color w:val="000000"/>
          <w:sz w:val="17"/>
          <w:szCs w:val="17"/>
          <w:lang w:eastAsia="pt-BR"/>
        </w:rPr>
        <w:br/>
        <w:t>|        | SÍMBOLO |                                                             |-------------------------------+------------------------------------|-------------------------------+-------------------------------------|</w:t>
      </w:r>
      <w:r w:rsidRPr="005F5D8D">
        <w:rPr>
          <w:rFonts w:ascii="Lucida Console" w:eastAsia="Times New Roman" w:hAnsi="Lucida Console" w:cs="Courier New"/>
          <w:color w:val="000000"/>
          <w:sz w:val="17"/>
          <w:szCs w:val="17"/>
          <w:lang w:eastAsia="pt-BR"/>
        </w:rPr>
        <w:br/>
      </w:r>
      <w:r w:rsidRPr="005F5D8D">
        <w:rPr>
          <w:rFonts w:ascii="Lucida Console" w:eastAsia="Times New Roman" w:hAnsi="Lucida Console" w:cs="Courier New"/>
          <w:color w:val="000000"/>
          <w:sz w:val="17"/>
          <w:szCs w:val="17"/>
          <w:lang w:eastAsia="pt-BR"/>
        </w:rPr>
        <w:lastRenderedPageBreak/>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13718|DAS-14   |Livre provimento em comissão pelo Prefeito, dentre </w:t>
      </w:r>
      <w:proofErr w:type="spellStart"/>
      <w:r w:rsidRPr="005F5D8D">
        <w:rPr>
          <w:rFonts w:ascii="Lucida Console" w:eastAsia="Times New Roman" w:hAnsi="Lucida Console" w:cs="Courier New"/>
          <w:color w:val="000000"/>
          <w:sz w:val="17"/>
          <w:szCs w:val="17"/>
          <w:lang w:eastAsia="pt-BR"/>
        </w:rPr>
        <w:t>portadores|Coordenador</w:t>
      </w:r>
      <w:proofErr w:type="spellEnd"/>
      <w:r w:rsidRPr="005F5D8D">
        <w:rPr>
          <w:rFonts w:ascii="Lucida Console" w:eastAsia="Times New Roman" w:hAnsi="Lucida Console" w:cs="Courier New"/>
          <w:color w:val="000000"/>
          <w:sz w:val="17"/>
          <w:szCs w:val="17"/>
          <w:lang w:eastAsia="pt-BR"/>
        </w:rPr>
        <w:t xml:space="preserve"> Geral              |Coordenadoria   de  Administração  </w:t>
      </w:r>
      <w:proofErr w:type="spellStart"/>
      <w:r w:rsidRPr="005F5D8D">
        <w:rPr>
          <w:rFonts w:ascii="Lucida Console" w:eastAsia="Times New Roman" w:hAnsi="Lucida Console" w:cs="Courier New"/>
          <w:color w:val="000000"/>
          <w:sz w:val="17"/>
          <w:szCs w:val="17"/>
          <w:lang w:eastAsia="pt-BR"/>
        </w:rPr>
        <w:t>e|Coordenador</w:t>
      </w:r>
      <w:proofErr w:type="spellEnd"/>
      <w:r w:rsidRPr="005F5D8D">
        <w:rPr>
          <w:rFonts w:ascii="Lucida Console" w:eastAsia="Times New Roman" w:hAnsi="Lucida Console" w:cs="Courier New"/>
          <w:color w:val="000000"/>
          <w:sz w:val="17"/>
          <w:szCs w:val="17"/>
          <w:lang w:eastAsia="pt-BR"/>
        </w:rPr>
        <w:t xml:space="preserve"> Geral              |Coordenação    de   Administração   e|</w:t>
      </w:r>
      <w:r w:rsidRPr="005F5D8D">
        <w:rPr>
          <w:rFonts w:ascii="Lucida Console" w:eastAsia="Times New Roman" w:hAnsi="Lucida Console" w:cs="Courier New"/>
          <w:color w:val="000000"/>
          <w:sz w:val="17"/>
          <w:szCs w:val="17"/>
          <w:lang w:eastAsia="pt-BR"/>
        </w:rPr>
        <w:br/>
        <w:t>|        |         |de diploma de curso superior                                 |                               |Finanças                            |                               |Finanças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13737|DAS-12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II            |Gabinete do Secretário              |Diretor de Divisão Técnica     |Divisão de Orçamento e Finanças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13745|DAS-11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|Supervisor Técnico I           |Supervisão de Gestão de Pessoas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13741|DAS-11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|Assessor Técnico I             |Divisão de Orçamento e Finanças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13710|DAS-11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Técnico I             |Divisão de Orçamento e Finanças      |</w:t>
      </w:r>
      <w:r w:rsidRPr="005F5D8D">
        <w:rPr>
          <w:rFonts w:ascii="Lucida Console" w:eastAsia="Times New Roman" w:hAnsi="Lucida Console" w:cs="Courier New"/>
          <w:color w:val="000000"/>
          <w:sz w:val="17"/>
          <w:szCs w:val="17"/>
          <w:lang w:eastAsia="pt-BR"/>
        </w:rPr>
        <w:br/>
        <w:t>|        |         |de diploma de curso superior                                 |                               |Finanças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13749|DAS-11   |Livre provimento em comissão pelo Prefeito                   |Assessor Técnico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Técnico I             |Divisão de Orçamento e Finanças      |</w:t>
      </w:r>
      <w:r w:rsidRPr="005F5D8D">
        <w:rPr>
          <w:rFonts w:ascii="Lucida Console" w:eastAsia="Times New Roman" w:hAnsi="Lucida Console" w:cs="Courier New"/>
          <w:color w:val="000000"/>
          <w:sz w:val="17"/>
          <w:szCs w:val="17"/>
          <w:lang w:eastAsia="pt-BR"/>
        </w:rPr>
        <w:br/>
        <w:t>|        |         |                                                             |                               |Finanças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13696|DAS-11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|Gabinete do Secretário              |Assessor Técnico I             |Divisão de Orçamento e Finanças      |</w:t>
      </w:r>
      <w:r w:rsidRPr="005F5D8D">
        <w:rPr>
          <w:rFonts w:ascii="Lucida Console" w:eastAsia="Times New Roman" w:hAnsi="Lucida Console" w:cs="Courier New"/>
          <w:color w:val="000000"/>
          <w:sz w:val="17"/>
          <w:szCs w:val="17"/>
          <w:lang w:eastAsia="pt-BR"/>
        </w:rPr>
        <w:br/>
        <w:t>|        |         |de diploma de curso superior                                 |                               |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13703|DAS-11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Técnico I             |Divisão de Orçamento e Finanças      |</w:t>
      </w:r>
      <w:r w:rsidRPr="005F5D8D">
        <w:rPr>
          <w:rFonts w:ascii="Lucida Console" w:eastAsia="Times New Roman" w:hAnsi="Lucida Console" w:cs="Courier New"/>
          <w:color w:val="000000"/>
          <w:sz w:val="17"/>
          <w:szCs w:val="17"/>
          <w:lang w:eastAsia="pt-BR"/>
        </w:rPr>
        <w:br/>
        <w:t>|        |         |de diploma de curso superior                                 |                               |Acessibilidade                      |                               |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13744|DAS-11   |Livre provimento em comissão pelo Prefeito                   |Assessor Técnico I             |Gabinete do Secretário              |Assessor Técnico I             |Divisão de Orçamento e Finanças      |</w:t>
      </w:r>
      <w:r w:rsidRPr="005F5D8D">
        <w:rPr>
          <w:rFonts w:ascii="Lucida Console" w:eastAsia="Times New Roman" w:hAnsi="Lucida Console" w:cs="Courier New"/>
          <w:color w:val="000000"/>
          <w:sz w:val="17"/>
          <w:szCs w:val="17"/>
          <w:lang w:eastAsia="pt-BR"/>
        </w:rPr>
        <w:br/>
      </w:r>
      <w:r w:rsidRPr="005F5D8D">
        <w:rPr>
          <w:rFonts w:ascii="Lucida Console" w:eastAsia="Times New Roman" w:hAnsi="Lucida Console" w:cs="Courier New"/>
          <w:color w:val="000000"/>
          <w:sz w:val="17"/>
          <w:szCs w:val="17"/>
          <w:lang w:eastAsia="pt-BR"/>
        </w:rPr>
        <w:lastRenderedPageBreak/>
        <w:t>|--------|---------|-------------------------------------------------------------|-------------------------------|------------------------------------|-------------------------------|-------------------------------------|</w:t>
      </w:r>
      <w:r w:rsidRPr="005F5D8D">
        <w:rPr>
          <w:rFonts w:ascii="Lucida Console" w:eastAsia="Times New Roman" w:hAnsi="Lucida Console" w:cs="Courier New"/>
          <w:color w:val="000000"/>
          <w:sz w:val="17"/>
          <w:szCs w:val="17"/>
          <w:lang w:eastAsia="pt-BR"/>
        </w:rPr>
        <w:br/>
        <w:t xml:space="preserve">|   13698|DAS-11   |Livre provimento em comissão pelo Prefeito, dentre </w:t>
      </w:r>
      <w:proofErr w:type="spellStart"/>
      <w:r w:rsidRPr="005F5D8D">
        <w:rPr>
          <w:rFonts w:ascii="Lucida Console" w:eastAsia="Times New Roman" w:hAnsi="Lucida Console" w:cs="Courier New"/>
          <w:color w:val="000000"/>
          <w:sz w:val="17"/>
          <w:szCs w:val="17"/>
          <w:lang w:eastAsia="pt-BR"/>
        </w:rPr>
        <w:t>portadores|Assessor</w:t>
      </w:r>
      <w:proofErr w:type="spellEnd"/>
      <w:r w:rsidRPr="005F5D8D">
        <w:rPr>
          <w:rFonts w:ascii="Lucida Console" w:eastAsia="Times New Roman" w:hAnsi="Lucida Console" w:cs="Courier New"/>
          <w:color w:val="000000"/>
          <w:sz w:val="17"/>
          <w:szCs w:val="17"/>
          <w:lang w:eastAsia="pt-BR"/>
        </w:rPr>
        <w:t xml:space="preserve"> Técnico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Técnico I             |Divisão   de   Orçamento  e  Finanças|</w:t>
      </w:r>
      <w:r w:rsidRPr="005F5D8D">
        <w:rPr>
          <w:rFonts w:ascii="Lucida Console" w:eastAsia="Times New Roman" w:hAnsi="Lucida Console" w:cs="Courier New"/>
          <w:color w:val="000000"/>
          <w:sz w:val="17"/>
          <w:szCs w:val="17"/>
          <w:lang w:eastAsia="pt-BR"/>
        </w:rPr>
        <w:br/>
        <w:t>|        |         |de diploma de curso superior                                 |                               |Finanças                            |                               |Tabela                               |</w:t>
      </w:r>
      <w:r w:rsidRPr="005F5D8D">
        <w:rPr>
          <w:rFonts w:ascii="Lucida Console" w:eastAsia="Times New Roman" w:hAnsi="Lucida Console" w:cs="Courier New"/>
          <w:color w:val="000000"/>
          <w:sz w:val="17"/>
          <w:szCs w:val="17"/>
          <w:lang w:eastAsia="pt-BR"/>
        </w:rPr>
        <w:br/>
        <w:t>|________|_________|_____________________________________________________________|_______________________________|____________________________________|_______________________________|_____________________________________|expandir tabela</w:t>
      </w:r>
    </w:p>
    <w:p w:rsidR="005F5D8D" w:rsidRPr="005F5D8D" w:rsidRDefault="005F5D8D" w:rsidP="005F5D8D">
      <w:pPr>
        <w:spacing w:after="0" w:line="240" w:lineRule="auto"/>
        <w:rPr>
          <w:rFonts w:ascii="Times New Roman" w:eastAsia="Times New Roman" w:hAnsi="Times New Roman" w:cs="Times New Roman"/>
          <w:sz w:val="24"/>
          <w:szCs w:val="24"/>
          <w:lang w:eastAsia="pt-BR"/>
        </w:rPr>
      </w:pPr>
      <w:r w:rsidRPr="005F5D8D">
        <w:rPr>
          <w:rFonts w:ascii="Calibri" w:eastAsia="Times New Roman" w:hAnsi="Calibri" w:cs="Times New Roman"/>
          <w:color w:val="333333"/>
          <w:sz w:val="23"/>
          <w:szCs w:val="23"/>
          <w:shd w:val="clear" w:color="auto" w:fill="FFFFFF"/>
          <w:lang w:eastAsia="pt-BR"/>
        </w:rPr>
        <w:t>Anexo II</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Integrante do Decreto nº 58.031, de 12 de dezembro de 2017</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Secretaria Municipal da Pessoa com Deficiência-SMPED</w:t>
      </w:r>
      <w:r w:rsidRPr="005F5D8D">
        <w:rPr>
          <w:rFonts w:ascii="Calibri" w:eastAsia="Times New Roman" w:hAnsi="Calibri" w:cs="Times New Roman"/>
          <w:color w:val="333333"/>
          <w:sz w:val="23"/>
          <w:szCs w:val="23"/>
          <w:lang w:eastAsia="pt-BR"/>
        </w:rPr>
        <w:br/>
      </w:r>
      <w:r w:rsidRPr="005F5D8D">
        <w:rPr>
          <w:rFonts w:ascii="Calibri" w:eastAsia="Times New Roman" w:hAnsi="Calibri" w:cs="Times New Roman"/>
          <w:color w:val="333333"/>
          <w:sz w:val="23"/>
          <w:szCs w:val="23"/>
          <w:shd w:val="clear" w:color="auto" w:fill="FFFFFF"/>
          <w:lang w:eastAsia="pt-BR"/>
        </w:rPr>
        <w:t xml:space="preserve">Cargos transferidos para o Quadro Específico de Cargos de Provimento em Comissão Situação </w:t>
      </w:r>
      <w:proofErr w:type="gramStart"/>
      <w:r w:rsidRPr="005F5D8D">
        <w:rPr>
          <w:rFonts w:ascii="Calibri" w:eastAsia="Times New Roman" w:hAnsi="Calibri" w:cs="Times New Roman"/>
          <w:color w:val="333333"/>
          <w:sz w:val="23"/>
          <w:szCs w:val="23"/>
          <w:shd w:val="clear" w:color="auto" w:fill="FFFFFF"/>
          <w:lang w:eastAsia="pt-BR"/>
        </w:rPr>
        <w:t>Nova</w:t>
      </w:r>
      <w:proofErr w:type="gramEnd"/>
    </w:p>
    <w:p w:rsidR="005F5D8D" w:rsidRPr="005F5D8D" w:rsidRDefault="005F5D8D" w:rsidP="005F5D8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5F5D8D">
        <w:rPr>
          <w:rFonts w:ascii="Lucida Console" w:eastAsia="Times New Roman" w:hAnsi="Lucida Console" w:cs="Courier New"/>
          <w:color w:val="000000"/>
          <w:sz w:val="17"/>
          <w:szCs w:val="17"/>
          <w:lang w:eastAsia="pt-BR"/>
        </w:rPr>
        <w:t xml:space="preserve"> ___________________________________________________________________________________________________________________________________________________________________________________________________________________________</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VAGA  |  REF./  |                          PROVIMENTO                         |                        SITUAÇÃO ATUAL DO CARGO                     |                        SITUAÇÃO NOVA DO CARGO                       |</w:t>
      </w:r>
      <w:r w:rsidRPr="005F5D8D">
        <w:rPr>
          <w:rFonts w:ascii="Lucida Console" w:eastAsia="Times New Roman" w:hAnsi="Lucida Console" w:cs="Courier New"/>
          <w:color w:val="000000"/>
          <w:sz w:val="17"/>
          <w:szCs w:val="17"/>
          <w:lang w:eastAsia="pt-BR"/>
        </w:rPr>
        <w:br/>
        <w:t>|        | SÍMBOLO |                                                             |-------------------------------+------------------------------------|-------------------------------+-------------------------------------|</w:t>
      </w:r>
      <w:r w:rsidRPr="005F5D8D">
        <w:rPr>
          <w:rFonts w:ascii="Lucida Console" w:eastAsia="Times New Roman" w:hAnsi="Lucida Console" w:cs="Courier New"/>
          <w:color w:val="000000"/>
          <w:sz w:val="17"/>
          <w:szCs w:val="17"/>
          <w:lang w:eastAsia="pt-BR"/>
        </w:rPr>
        <w:br/>
        <w:t>|        |         |                                                             |           DENOMINAÇÃO         |               LOTAÇÃO              |          DENOMINAÇÃO          |                LOTAÇÃO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13724|DAS-9    |Livre provimento em comissão pelo Prefeito                  |Assessor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13705|DAS-9    |Livre provimento em comissão pelo Prefeito                  |Assessor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13717|DAS-9    |Livre provimento em comissão pelo Prefeito                  |Assessor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13721|DAS-9    |Livre provimento em comissão pelo Prefeito                  |Assessor I                     |Gabinete do Secretário              |Assessor I                     |Quadro   Específico   de   Cargos  de|</w:t>
      </w:r>
      <w:r w:rsidRPr="005F5D8D">
        <w:rPr>
          <w:rFonts w:ascii="Lucida Console" w:eastAsia="Times New Roman" w:hAnsi="Lucida Console" w:cs="Courier New"/>
          <w:color w:val="000000"/>
          <w:sz w:val="17"/>
          <w:szCs w:val="17"/>
          <w:lang w:eastAsia="pt-BR"/>
        </w:rPr>
        <w:br/>
        <w:t>|         |         |                                                            |                               |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13722|DAS-9    |Livre provimento em comissão pelo Prefeito                  |Assessor 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|Acessibilidade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lastRenderedPageBreak/>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13716|DAS-9    |Livre provimento em comissão pelo Prefeito                  |Assessor I                     |Comissão        Permanente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|Acessibilidade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13723|DAS-9    |Livre provimento em comissão pelo Prefeito                  |Assessor I                     |Coordenadoria    de    Projetos   </w:t>
      </w:r>
      <w:proofErr w:type="spellStart"/>
      <w:r w:rsidRPr="005F5D8D">
        <w:rPr>
          <w:rFonts w:ascii="Lucida Console" w:eastAsia="Times New Roman" w:hAnsi="Lucida Console" w:cs="Courier New"/>
          <w:color w:val="000000"/>
          <w:sz w:val="17"/>
          <w:szCs w:val="17"/>
          <w:lang w:eastAsia="pt-BR"/>
        </w:rPr>
        <w:t>de|Assessor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13704|DAS-9    |Livre provimento em comissão pelo Prefeito                  |Assessor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|Finanças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13706|DAS-9    |Livre provimento em comissão pelo Prefeito                  |Assessor I                     |Coordenadoria   de  Administração  </w:t>
      </w:r>
      <w:proofErr w:type="spellStart"/>
      <w:r w:rsidRPr="005F5D8D">
        <w:rPr>
          <w:rFonts w:ascii="Lucida Console" w:eastAsia="Times New Roman" w:hAnsi="Lucida Console" w:cs="Courier New"/>
          <w:color w:val="000000"/>
          <w:sz w:val="17"/>
          <w:szCs w:val="17"/>
          <w:lang w:eastAsia="pt-BR"/>
        </w:rPr>
        <w:t>e|Assessor</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|Finanças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13726|DAI-8    |Livre provimento em comissão pelo Prefeito                  |Assistente III                 |Coordenadoria    de    Projetos   </w:t>
      </w:r>
      <w:proofErr w:type="spellStart"/>
      <w:r w:rsidRPr="005F5D8D">
        <w:rPr>
          <w:rFonts w:ascii="Lucida Console" w:eastAsia="Times New Roman" w:hAnsi="Lucida Console" w:cs="Courier New"/>
          <w:color w:val="000000"/>
          <w:sz w:val="17"/>
          <w:szCs w:val="17"/>
          <w:lang w:eastAsia="pt-BR"/>
        </w:rPr>
        <w:t>de|Assistente</w:t>
      </w:r>
      <w:proofErr w:type="spellEnd"/>
      <w:r w:rsidRPr="005F5D8D">
        <w:rPr>
          <w:rFonts w:ascii="Lucida Console" w:eastAsia="Times New Roman" w:hAnsi="Lucida Console" w:cs="Courier New"/>
          <w:color w:val="000000"/>
          <w:sz w:val="17"/>
          <w:szCs w:val="17"/>
          <w:lang w:eastAsia="pt-BR"/>
        </w:rPr>
        <w:t xml:space="preserve"> III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13725|DAI-8    |Livre provimento em comissão pelo Prefeito                  |Assistente III                 |Gabinete do Secretário              |Assistente III                 |Quadro   Específico   de   Cargos  de|</w:t>
      </w:r>
      <w:r w:rsidRPr="005F5D8D">
        <w:rPr>
          <w:rFonts w:ascii="Lucida Console" w:eastAsia="Times New Roman" w:hAnsi="Lucida Console" w:cs="Courier New"/>
          <w:color w:val="000000"/>
          <w:sz w:val="17"/>
          <w:szCs w:val="17"/>
          <w:lang w:eastAsia="pt-BR"/>
        </w:rPr>
        <w:br/>
        <w:t>|         |         |                                                            |                               |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13727|DAI-5    |Livre provimento em comissão pelo Prefeito                  |Encarregado de Equipe II       |Gabinete do Secretário              |Encarregado de Equipe II       |Quadro   Específico   de   Cargos  de|</w:t>
      </w:r>
      <w:r w:rsidRPr="005F5D8D">
        <w:rPr>
          <w:rFonts w:ascii="Lucida Console" w:eastAsia="Times New Roman" w:hAnsi="Lucida Console" w:cs="Courier New"/>
          <w:color w:val="000000"/>
          <w:sz w:val="17"/>
          <w:szCs w:val="17"/>
          <w:lang w:eastAsia="pt-BR"/>
        </w:rPr>
        <w:br/>
        <w:t>|         |         |                                                            |                               |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13728|DAI-5    |Livre provimento em comissão pelo Prefeito                  |Encarregado de Equipe II       |Gabinete do Secretário              |Encarregado de Equipe II       |Quadro   Específico   de   Cargos  de|</w:t>
      </w:r>
      <w:r w:rsidRPr="005F5D8D">
        <w:rPr>
          <w:rFonts w:ascii="Lucida Console" w:eastAsia="Times New Roman" w:hAnsi="Lucida Console" w:cs="Courier New"/>
          <w:color w:val="000000"/>
          <w:sz w:val="17"/>
          <w:szCs w:val="17"/>
          <w:lang w:eastAsia="pt-BR"/>
        </w:rPr>
        <w:br/>
        <w:t>|         |         |                                                            |                               |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br/>
        <w:t xml:space="preserve">|    13729|DAI-4    |Livre provimento em comissão pelo Prefeito                  |Assistente I                   |Coordenadoria    de    Projetos   </w:t>
      </w:r>
      <w:proofErr w:type="spellStart"/>
      <w:r w:rsidRPr="005F5D8D">
        <w:rPr>
          <w:rFonts w:ascii="Lucida Console" w:eastAsia="Times New Roman" w:hAnsi="Lucida Console" w:cs="Courier New"/>
          <w:color w:val="000000"/>
          <w:sz w:val="17"/>
          <w:szCs w:val="17"/>
          <w:lang w:eastAsia="pt-BR"/>
        </w:rPr>
        <w:t>de|Assistente</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w:t>
      </w:r>
      <w:r w:rsidRPr="005F5D8D">
        <w:rPr>
          <w:rFonts w:ascii="Lucida Console" w:eastAsia="Times New Roman" w:hAnsi="Lucida Console" w:cs="Courier New"/>
          <w:color w:val="000000"/>
          <w:sz w:val="17"/>
          <w:szCs w:val="17"/>
          <w:lang w:eastAsia="pt-BR"/>
        </w:rPr>
        <w:lastRenderedPageBreak/>
        <w:t>----------------|-------------------------------------|</w:t>
      </w:r>
      <w:r w:rsidRPr="005F5D8D">
        <w:rPr>
          <w:rFonts w:ascii="Lucida Console" w:eastAsia="Times New Roman" w:hAnsi="Lucida Console" w:cs="Courier New"/>
          <w:color w:val="000000"/>
          <w:sz w:val="17"/>
          <w:szCs w:val="17"/>
          <w:lang w:eastAsia="pt-BR"/>
        </w:rPr>
        <w:br/>
        <w:t>|</w:t>
      </w:r>
      <w:proofErr w:type="gramStart"/>
      <w:r w:rsidRPr="005F5D8D">
        <w:rPr>
          <w:rFonts w:ascii="Lucida Console" w:eastAsia="Times New Roman" w:hAnsi="Lucida Console" w:cs="Courier New"/>
          <w:color w:val="000000"/>
          <w:sz w:val="17"/>
          <w:szCs w:val="17"/>
          <w:lang w:eastAsia="pt-BR"/>
        </w:rPr>
        <w:t xml:space="preserve">    </w:t>
      </w:r>
      <w:proofErr w:type="gramEnd"/>
      <w:r w:rsidRPr="005F5D8D">
        <w:rPr>
          <w:rFonts w:ascii="Lucida Console" w:eastAsia="Times New Roman" w:hAnsi="Lucida Console" w:cs="Courier New"/>
          <w:color w:val="000000"/>
          <w:sz w:val="17"/>
          <w:szCs w:val="17"/>
          <w:lang w:eastAsia="pt-BR"/>
        </w:rPr>
        <w:t xml:space="preserve">13730|DAI-4    |Livre provimento em comissão pelo Prefeito                  |Assistente I                   |Coordenadoria    de    Projetos   </w:t>
      </w:r>
      <w:proofErr w:type="spellStart"/>
      <w:r w:rsidRPr="005F5D8D">
        <w:rPr>
          <w:rFonts w:ascii="Lucida Console" w:eastAsia="Times New Roman" w:hAnsi="Lucida Console" w:cs="Courier New"/>
          <w:color w:val="000000"/>
          <w:sz w:val="17"/>
          <w:szCs w:val="17"/>
          <w:lang w:eastAsia="pt-BR"/>
        </w:rPr>
        <w:t>de|Assistente</w:t>
      </w:r>
      <w:proofErr w:type="spellEnd"/>
      <w:r w:rsidRPr="005F5D8D">
        <w:rPr>
          <w:rFonts w:ascii="Lucida Console" w:eastAsia="Times New Roman" w:hAnsi="Lucida Console" w:cs="Courier New"/>
          <w:color w:val="000000"/>
          <w:sz w:val="17"/>
          <w:szCs w:val="17"/>
          <w:lang w:eastAsia="pt-BR"/>
        </w:rPr>
        <w:t xml:space="preserve"> I                   |Quadro   Específico   de   Cargos  de|</w:t>
      </w:r>
      <w:r w:rsidRPr="005F5D8D">
        <w:rPr>
          <w:rFonts w:ascii="Lucida Console" w:eastAsia="Times New Roman" w:hAnsi="Lucida Console" w:cs="Courier New"/>
          <w:color w:val="000000"/>
          <w:sz w:val="17"/>
          <w:szCs w:val="17"/>
          <w:lang w:eastAsia="pt-BR"/>
        </w:rPr>
        <w:br/>
        <w:t>|         |         |                                                            |                               |Inclusão                            |                               |Provimento em Comissão               |</w:t>
      </w:r>
      <w:r w:rsidRPr="005F5D8D">
        <w:rPr>
          <w:rFonts w:ascii="Lucida Console" w:eastAsia="Times New Roman" w:hAnsi="Lucida Console" w:cs="Courier New"/>
          <w:color w:val="000000"/>
          <w:sz w:val="17"/>
          <w:szCs w:val="17"/>
          <w:lang w:eastAsia="pt-BR"/>
        </w:rPr>
        <w:br/>
        <w:t>|_________|_________|____________________________________________________________|_______________________________|____________________________________|_______________________________|_____________________________________|expandir tabela</w:t>
      </w:r>
    </w:p>
    <w:p w:rsidR="002630E1" w:rsidRDefault="002630E1"/>
    <w:sectPr w:rsidR="00263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Semibold">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8D"/>
    <w:rsid w:val="002630E1"/>
    <w:rsid w:val="005F5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F5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F5D8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5D8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F5D8D"/>
    <w:rPr>
      <w:rFonts w:ascii="Times New Roman" w:eastAsia="Times New Roman" w:hAnsi="Times New Roman" w:cs="Times New Roman"/>
      <w:b/>
      <w:bCs/>
      <w:sz w:val="36"/>
      <w:szCs w:val="36"/>
      <w:lang w:eastAsia="pt-BR"/>
    </w:rPr>
  </w:style>
  <w:style w:type="character" w:customStyle="1" w:styleId="label">
    <w:name w:val="label"/>
    <w:basedOn w:val="Fontepargpadro"/>
    <w:rsid w:val="005F5D8D"/>
  </w:style>
  <w:style w:type="paragraph" w:styleId="NormalWeb">
    <w:name w:val="Normal (Web)"/>
    <w:basedOn w:val="Normal"/>
    <w:uiPriority w:val="99"/>
    <w:semiHidden/>
    <w:unhideWhenUsed/>
    <w:rsid w:val="005F5D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grito">
    <w:name w:val="negrito"/>
    <w:basedOn w:val="Normal"/>
    <w:rsid w:val="005F5D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5D8D"/>
    <w:rPr>
      <w:color w:val="0000FF"/>
      <w:u w:val="single"/>
    </w:rPr>
  </w:style>
  <w:style w:type="character" w:styleId="HiperlinkVisitado">
    <w:name w:val="FollowedHyperlink"/>
    <w:basedOn w:val="Fontepargpadro"/>
    <w:uiPriority w:val="99"/>
    <w:semiHidden/>
    <w:unhideWhenUsed/>
    <w:rsid w:val="005F5D8D"/>
    <w:rPr>
      <w:color w:val="800080"/>
      <w:u w:val="single"/>
    </w:rPr>
  </w:style>
  <w:style w:type="paragraph" w:styleId="Pr-formataoHTML">
    <w:name w:val="HTML Preformatted"/>
    <w:basedOn w:val="Normal"/>
    <w:link w:val="Pr-formataoHTMLChar"/>
    <w:uiPriority w:val="99"/>
    <w:semiHidden/>
    <w:unhideWhenUsed/>
    <w:rsid w:val="005F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F5D8D"/>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F5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F5D8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5D8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F5D8D"/>
    <w:rPr>
      <w:rFonts w:ascii="Times New Roman" w:eastAsia="Times New Roman" w:hAnsi="Times New Roman" w:cs="Times New Roman"/>
      <w:b/>
      <w:bCs/>
      <w:sz w:val="36"/>
      <w:szCs w:val="36"/>
      <w:lang w:eastAsia="pt-BR"/>
    </w:rPr>
  </w:style>
  <w:style w:type="character" w:customStyle="1" w:styleId="label">
    <w:name w:val="label"/>
    <w:basedOn w:val="Fontepargpadro"/>
    <w:rsid w:val="005F5D8D"/>
  </w:style>
  <w:style w:type="paragraph" w:styleId="NormalWeb">
    <w:name w:val="Normal (Web)"/>
    <w:basedOn w:val="Normal"/>
    <w:uiPriority w:val="99"/>
    <w:semiHidden/>
    <w:unhideWhenUsed/>
    <w:rsid w:val="005F5D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grito">
    <w:name w:val="negrito"/>
    <w:basedOn w:val="Normal"/>
    <w:rsid w:val="005F5D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5D8D"/>
    <w:rPr>
      <w:color w:val="0000FF"/>
      <w:u w:val="single"/>
    </w:rPr>
  </w:style>
  <w:style w:type="character" w:styleId="HiperlinkVisitado">
    <w:name w:val="FollowedHyperlink"/>
    <w:basedOn w:val="Fontepargpadro"/>
    <w:uiPriority w:val="99"/>
    <w:semiHidden/>
    <w:unhideWhenUsed/>
    <w:rsid w:val="005F5D8D"/>
    <w:rPr>
      <w:color w:val="800080"/>
      <w:u w:val="single"/>
    </w:rPr>
  </w:style>
  <w:style w:type="paragraph" w:styleId="Pr-formataoHTML">
    <w:name w:val="HTML Preformatted"/>
    <w:basedOn w:val="Normal"/>
    <w:link w:val="Pr-formataoHTMLChar"/>
    <w:uiPriority w:val="99"/>
    <w:semiHidden/>
    <w:unhideWhenUsed/>
    <w:rsid w:val="005F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F5D8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sp/s/sao-paulo/decreto/2007/4906/49063/decreto-n-49063-2007-institui-o-selo-de-acessibilidade-digital-sad-para-a-certificacao-de-sitios-e-portais-da-rede-mundial-de-computadores-internet-acessiveis-as-pessoas-com-deficiencia" TargetMode="External"/><Relationship Id="rId13" Type="http://schemas.openxmlformats.org/officeDocument/2006/relationships/hyperlink" Target="https://leismunicipais.com.br/a/sp/s/sao-paulo/decreto/2013/5415/54157/decreto-n-54157-2013-altera-parcialmente-a-estrutura-organizacional-da-secretaria-municipal-da-pessoa-com-deficiencia-e-mobilidade-reduzida-smped-bem-como-dispoe-sobre-seu-quadro-de-cargos-de-provimento-em-comissao" TargetMode="External"/><Relationship Id="rId3" Type="http://schemas.openxmlformats.org/officeDocument/2006/relationships/settings" Target="settings.xml"/><Relationship Id="rId7" Type="http://schemas.openxmlformats.org/officeDocument/2006/relationships/hyperlink" Target="https://leismunicipais.com.br/a/sp/s/sao-paulo/decreto/2005/4599/45990/decreto-n-45990-2005-institui-os-selos-de-habitacao-universal-e-de-habitacao-visitavel-para-unidades-habitacionais-unifamiliares-e-multifamiliares-ja-construidas-ou-em-construcao" TargetMode="External"/><Relationship Id="rId12" Type="http://schemas.openxmlformats.org/officeDocument/2006/relationships/hyperlink" Target="https://leismunicipais.com.br/a/sp/s/sao-paulo/decreto/2008/4979/49798/decreto-n-49798-2008-altera-parcialmente-a-estrutura-organizacional-da-secretaria-municipal-da-pessoa-com-deficiencia-e-mobilidade-reduzida-smped-bem-como-a-lotacao-e-a-denominacao-dos-cargos-de-provimento-em-comissao-que-especif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ismunicipais.com.br/a/sp/s/sao-paulo/decreto/2004/4555/45552/decreto-n-45552-2004-dispoe-sobre-o-selo-de-acessibilidade-instituido-pelo-decreto-n-37648-de-25-de-setembro-de-1998" TargetMode="External"/><Relationship Id="rId11" Type="http://schemas.openxmlformats.org/officeDocument/2006/relationships/hyperlink" Target="https://leismunicipais.com.br/a/sp/s/sao-paulo/decreto/2000/3965/39651/decreto-n-39651-2000-institui-a-comissao-permanente-de-acessibilidade-cpa-e-da-outras-providencias" TargetMode="External"/><Relationship Id="rId5" Type="http://schemas.openxmlformats.org/officeDocument/2006/relationships/hyperlink" Target="https://leismunicipais.com.br/a/sp/s/sao-paulo/lei-ordinaria/1992/1131/11315/lei-ordinaria-n-11315-1992-dispoe-sobre-o-conselho-municipal-da-pessoa-deficiente-cmpd-e-da-outras-providencias" TargetMode="External"/><Relationship Id="rId15" Type="http://schemas.openxmlformats.org/officeDocument/2006/relationships/theme" Target="theme/theme1.xml"/><Relationship Id="rId10" Type="http://schemas.openxmlformats.org/officeDocument/2006/relationships/hyperlink" Target="https://leismunicipais.com.br/a/sp/s/sao-paulo/decreto/1989/2800/28004/decreto-n-28004-1989-dispoe-sobre-a-criacao-junto-a-secretaria-dos-negocios-extraordinarios-do-conselho-municipal-da-pessoa-deficiente-cmpd-e-da-outras-providencias" TargetMode="External"/><Relationship Id="rId4" Type="http://schemas.openxmlformats.org/officeDocument/2006/relationships/webSettings" Target="webSettings.xml"/><Relationship Id="rId9" Type="http://schemas.openxmlformats.org/officeDocument/2006/relationships/hyperlink" Target="https://leismunicipais.com.br/a/sp/s/sao-paulo/decreto/2005/4575/45751/decreto-n-45751-2005-dispoe-sobre-o-gerenciamento-dos-cargos-de-provimento-em-comissao-disponibilizados-em-atendimento-ao-disposto-no-artigo-3-do-decreto-n-45685-de-1-de-janeiro-de-2005"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11690</Words>
  <Characters>63131</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MAQUINA01</dc:creator>
  <cp:lastModifiedBy>MAQUINA01</cp:lastModifiedBy>
  <cp:revision>1</cp:revision>
  <dcterms:created xsi:type="dcterms:W3CDTF">2019-03-20T13:14:00Z</dcterms:created>
  <dcterms:modified xsi:type="dcterms:W3CDTF">2019-03-20T13:17:00Z</dcterms:modified>
</cp:coreProperties>
</file>